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4E0" w:rsidRDefault="00EA44E0" w:rsidP="00EA44E0">
      <w:pPr>
        <w:jc w:val="both"/>
        <w:outlineLvl w:val="0"/>
        <w:rPr>
          <w:rFonts w:ascii="Times New Roman" w:hAnsi="Times New Roman" w:cs="Times New Roman"/>
          <w:b/>
          <w:sz w:val="24"/>
          <w:szCs w:val="24"/>
        </w:rPr>
      </w:pPr>
      <w:r w:rsidRPr="00EA44E0">
        <w:rPr>
          <w:rFonts w:ascii="Times New Roman" w:hAnsi="Times New Roman" w:cs="Times New Roman"/>
          <w:b/>
          <w:color w:val="0000FF"/>
          <w:sz w:val="24"/>
          <w:szCs w:val="24"/>
        </w:rPr>
        <w:t xml:space="preserve">Ref - Mittal P, Malik AK, Khanagwal VP, Paliwal PK. Stabbed, Stabbed,… and Strangulated: Multiple Means of Homicide - A Case Report. </w:t>
      </w:r>
      <w:r w:rsidRPr="00CA0361">
        <w:rPr>
          <w:rFonts w:ascii="Times New Roman" w:hAnsi="Times New Roman" w:cs="Times New Roman"/>
          <w:b/>
          <w:i/>
          <w:color w:val="0000FF"/>
          <w:sz w:val="24"/>
          <w:szCs w:val="24"/>
        </w:rPr>
        <w:t>Anil Aggrawal's Internet Journal of Forensic Medicine and Toxicology</w:t>
      </w:r>
      <w:r w:rsidRPr="00EA44E0">
        <w:rPr>
          <w:rFonts w:ascii="Times New Roman" w:hAnsi="Times New Roman" w:cs="Times New Roman"/>
          <w:b/>
          <w:color w:val="0000FF"/>
          <w:sz w:val="24"/>
          <w:szCs w:val="24"/>
        </w:rPr>
        <w:t xml:space="preserve"> [serial online], 2014; Vol. 15, No. 1 (Jan - June 2014): [about 10 p]. Available from: http://anilaggrawal.com/ij/vol_015_no_001/papers/paper007.html. Published as Epub Ahead : Aug </w:t>
      </w:r>
      <w:r w:rsidR="00CA0361">
        <w:rPr>
          <w:rFonts w:ascii="Times New Roman" w:hAnsi="Times New Roman" w:cs="Times New Roman"/>
          <w:b/>
          <w:color w:val="0000FF"/>
          <w:sz w:val="24"/>
          <w:szCs w:val="24"/>
        </w:rPr>
        <w:t>15</w:t>
      </w:r>
      <w:r w:rsidRPr="00EA44E0">
        <w:rPr>
          <w:rFonts w:ascii="Times New Roman" w:hAnsi="Times New Roman" w:cs="Times New Roman"/>
          <w:b/>
          <w:color w:val="0000FF"/>
          <w:sz w:val="24"/>
          <w:szCs w:val="24"/>
        </w:rPr>
        <w:t>, 2013</w:t>
      </w:r>
      <w:r w:rsidRPr="00EA44E0">
        <w:rPr>
          <w:rFonts w:ascii="Times New Roman" w:hAnsi="Times New Roman" w:cs="Times New Roman"/>
          <w:b/>
          <w:sz w:val="24"/>
          <w:szCs w:val="24"/>
        </w:rPr>
        <w:t>.</w:t>
      </w:r>
    </w:p>
    <w:p w:rsidR="00EA44E0" w:rsidRDefault="007F440D" w:rsidP="00EA44E0">
      <w:pPr>
        <w:jc w:val="both"/>
        <w:outlineLvl w:val="0"/>
        <w:rPr>
          <w:rFonts w:ascii="Times New Roman" w:hAnsi="Times New Roman" w:cs="Times New Roman"/>
          <w:b/>
          <w:sz w:val="24"/>
          <w:szCs w:val="24"/>
        </w:rPr>
      </w:pPr>
      <w:r>
        <w:rPr>
          <w:rFonts w:ascii="Times New Roman" w:hAnsi="Times New Roman" w:cs="Times New Roman"/>
          <w:b/>
          <w:sz w:val="24"/>
          <w:szCs w:val="24"/>
        </w:rPr>
        <w:t xml:space="preserve">Access the journal at - </w:t>
      </w:r>
      <w:r w:rsidRPr="00EA44E0">
        <w:rPr>
          <w:rFonts w:ascii="Times New Roman" w:hAnsi="Times New Roman" w:cs="Times New Roman"/>
          <w:b/>
          <w:color w:val="0000FF"/>
          <w:sz w:val="24"/>
          <w:szCs w:val="24"/>
        </w:rPr>
        <w:t>http://anilaggrawal.com</w:t>
      </w:r>
    </w:p>
    <w:p w:rsidR="007F440D" w:rsidRPr="00EA44E0" w:rsidRDefault="007F440D" w:rsidP="00EA44E0">
      <w:pPr>
        <w:jc w:val="both"/>
        <w:outlineLvl w:val="0"/>
        <w:rPr>
          <w:rFonts w:ascii="Times New Roman" w:hAnsi="Times New Roman" w:cs="Times New Roman"/>
          <w:b/>
          <w:sz w:val="24"/>
          <w:szCs w:val="24"/>
        </w:rPr>
      </w:pPr>
      <w:r>
        <w:rPr>
          <w:rFonts w:ascii="Times New Roman" w:hAnsi="Times New Roman" w:cs="Times New Roman"/>
          <w:b/>
          <w:sz w:val="24"/>
          <w:szCs w:val="24"/>
        </w:rPr>
        <w:t>*****************************************************************************</w:t>
      </w:r>
    </w:p>
    <w:p w:rsidR="00581F79" w:rsidRDefault="00B603DA" w:rsidP="00EA44E0">
      <w:pPr>
        <w:jc w:val="center"/>
        <w:outlineLvl w:val="0"/>
        <w:rPr>
          <w:rFonts w:ascii="Times New Roman" w:hAnsi="Times New Roman" w:cs="Times New Roman"/>
          <w:b/>
          <w:sz w:val="24"/>
          <w:szCs w:val="24"/>
          <w:u w:val="single"/>
        </w:rPr>
      </w:pPr>
      <w:r w:rsidRPr="006121F2">
        <w:rPr>
          <w:rFonts w:ascii="Times New Roman" w:hAnsi="Times New Roman" w:cs="Times New Roman"/>
          <w:b/>
          <w:sz w:val="24"/>
          <w:szCs w:val="24"/>
          <w:u w:val="single"/>
        </w:rPr>
        <w:t>Stab</w:t>
      </w:r>
      <w:r w:rsidR="00281896" w:rsidRPr="006121F2">
        <w:rPr>
          <w:rFonts w:ascii="Times New Roman" w:hAnsi="Times New Roman" w:cs="Times New Roman"/>
          <w:b/>
          <w:sz w:val="24"/>
          <w:szCs w:val="24"/>
          <w:u w:val="single"/>
        </w:rPr>
        <w:t>bed</w:t>
      </w:r>
      <w:r w:rsidRPr="006121F2">
        <w:rPr>
          <w:rFonts w:ascii="Times New Roman" w:hAnsi="Times New Roman" w:cs="Times New Roman"/>
          <w:b/>
          <w:sz w:val="24"/>
          <w:szCs w:val="24"/>
          <w:u w:val="single"/>
        </w:rPr>
        <w:t>, Stab</w:t>
      </w:r>
      <w:r w:rsidR="00281896" w:rsidRPr="006121F2">
        <w:rPr>
          <w:rFonts w:ascii="Times New Roman" w:hAnsi="Times New Roman" w:cs="Times New Roman"/>
          <w:b/>
          <w:sz w:val="24"/>
          <w:szCs w:val="24"/>
          <w:u w:val="single"/>
        </w:rPr>
        <w:t>bed</w:t>
      </w:r>
      <w:r w:rsidR="00B37253" w:rsidRPr="00D53C2E">
        <w:rPr>
          <w:rFonts w:ascii="Times New Roman" w:hAnsi="Times New Roman" w:cs="Times New Roman"/>
          <w:b/>
          <w:sz w:val="24"/>
          <w:szCs w:val="24"/>
          <w:u w:val="single"/>
        </w:rPr>
        <w:t>,…</w:t>
      </w:r>
      <w:r w:rsidRPr="00D53C2E">
        <w:rPr>
          <w:rFonts w:ascii="Times New Roman" w:hAnsi="Times New Roman" w:cs="Times New Roman"/>
          <w:b/>
          <w:sz w:val="24"/>
          <w:szCs w:val="24"/>
          <w:u w:val="single"/>
        </w:rPr>
        <w:t xml:space="preserve"> </w:t>
      </w:r>
      <w:r w:rsidR="00B37253" w:rsidRPr="00D53C2E">
        <w:rPr>
          <w:rFonts w:ascii="Times New Roman" w:hAnsi="Times New Roman" w:cs="Times New Roman"/>
          <w:b/>
          <w:sz w:val="24"/>
          <w:szCs w:val="24"/>
          <w:u w:val="single"/>
        </w:rPr>
        <w:t>a</w:t>
      </w:r>
      <w:r w:rsidR="00B37253">
        <w:rPr>
          <w:rFonts w:ascii="Times New Roman" w:hAnsi="Times New Roman" w:cs="Times New Roman"/>
          <w:b/>
          <w:sz w:val="24"/>
          <w:szCs w:val="24"/>
          <w:u w:val="single"/>
        </w:rPr>
        <w:t>n</w:t>
      </w:r>
      <w:r w:rsidR="00547EB4">
        <w:rPr>
          <w:rFonts w:ascii="Times New Roman" w:hAnsi="Times New Roman" w:cs="Times New Roman"/>
          <w:b/>
          <w:sz w:val="24"/>
          <w:szCs w:val="24"/>
          <w:u w:val="single"/>
        </w:rPr>
        <w:t xml:space="preserve">d </w:t>
      </w:r>
      <w:r w:rsidRPr="006121F2">
        <w:rPr>
          <w:rFonts w:ascii="Times New Roman" w:hAnsi="Times New Roman" w:cs="Times New Roman"/>
          <w:b/>
          <w:sz w:val="24"/>
          <w:szCs w:val="24"/>
          <w:u w:val="single"/>
        </w:rPr>
        <w:t>Strangul</w:t>
      </w:r>
      <w:r w:rsidR="00281896" w:rsidRPr="006121F2">
        <w:rPr>
          <w:rFonts w:ascii="Times New Roman" w:hAnsi="Times New Roman" w:cs="Times New Roman"/>
          <w:b/>
          <w:sz w:val="24"/>
          <w:szCs w:val="24"/>
          <w:u w:val="single"/>
        </w:rPr>
        <w:t>a</w:t>
      </w:r>
      <w:r w:rsidRPr="006121F2">
        <w:rPr>
          <w:rFonts w:ascii="Times New Roman" w:hAnsi="Times New Roman" w:cs="Times New Roman"/>
          <w:b/>
          <w:sz w:val="24"/>
          <w:szCs w:val="24"/>
          <w:u w:val="single"/>
        </w:rPr>
        <w:t>ted</w:t>
      </w:r>
      <w:r w:rsidR="00EB28DE" w:rsidRPr="00D53C2E">
        <w:rPr>
          <w:rFonts w:ascii="Times New Roman" w:hAnsi="Times New Roman" w:cs="Times New Roman"/>
          <w:b/>
          <w:sz w:val="24"/>
          <w:szCs w:val="24"/>
          <w:u w:val="single"/>
        </w:rPr>
        <w:t>:</w:t>
      </w:r>
      <w:r w:rsidRPr="00D53C2E">
        <w:rPr>
          <w:rFonts w:ascii="Times New Roman" w:hAnsi="Times New Roman" w:cs="Times New Roman"/>
          <w:b/>
          <w:sz w:val="24"/>
          <w:szCs w:val="24"/>
          <w:u w:val="single"/>
        </w:rPr>
        <w:t xml:space="preserve"> M</w:t>
      </w:r>
      <w:r w:rsidRPr="006121F2">
        <w:rPr>
          <w:rFonts w:ascii="Times New Roman" w:hAnsi="Times New Roman" w:cs="Times New Roman"/>
          <w:b/>
          <w:sz w:val="24"/>
          <w:szCs w:val="24"/>
          <w:u w:val="single"/>
        </w:rPr>
        <w:t xml:space="preserve">ultiple Means </w:t>
      </w:r>
      <w:r w:rsidR="00547EB4">
        <w:rPr>
          <w:rFonts w:ascii="Times New Roman" w:hAnsi="Times New Roman" w:cs="Times New Roman"/>
          <w:b/>
          <w:sz w:val="24"/>
          <w:szCs w:val="24"/>
          <w:u w:val="single"/>
        </w:rPr>
        <w:t>of</w:t>
      </w:r>
      <w:r w:rsidRPr="006121F2">
        <w:rPr>
          <w:rFonts w:ascii="Times New Roman" w:hAnsi="Times New Roman" w:cs="Times New Roman"/>
          <w:b/>
          <w:sz w:val="24"/>
          <w:szCs w:val="24"/>
          <w:u w:val="single"/>
        </w:rPr>
        <w:t xml:space="preserve"> Homicide</w:t>
      </w:r>
      <w:r w:rsidR="006121F2">
        <w:rPr>
          <w:rFonts w:ascii="Times New Roman" w:hAnsi="Times New Roman" w:cs="Times New Roman"/>
          <w:b/>
          <w:sz w:val="24"/>
          <w:szCs w:val="24"/>
        </w:rPr>
        <w:t xml:space="preserve"> </w:t>
      </w:r>
      <w:r w:rsidR="006121F2" w:rsidRPr="006121F2">
        <w:rPr>
          <w:rFonts w:ascii="Times New Roman" w:hAnsi="Times New Roman" w:cs="Times New Roman"/>
          <w:b/>
          <w:sz w:val="24"/>
          <w:szCs w:val="24"/>
        </w:rPr>
        <w:t xml:space="preserve">- </w:t>
      </w:r>
      <w:r w:rsidR="006121F2" w:rsidRPr="006121F2">
        <w:rPr>
          <w:rFonts w:ascii="Times New Roman" w:hAnsi="Times New Roman" w:cs="Times New Roman"/>
          <w:b/>
          <w:sz w:val="24"/>
          <w:szCs w:val="24"/>
          <w:u w:val="single"/>
        </w:rPr>
        <w:t>A Case Report</w:t>
      </w:r>
    </w:p>
    <w:p w:rsidR="00E25D85" w:rsidRPr="007A6112" w:rsidRDefault="00E25D85" w:rsidP="00581F79">
      <w:pPr>
        <w:jc w:val="center"/>
        <w:rPr>
          <w:rFonts w:ascii="Times New Roman" w:hAnsi="Times New Roman" w:cs="Times New Roman"/>
          <w:sz w:val="24"/>
          <w:szCs w:val="24"/>
          <w:vertAlign w:val="superscript"/>
        </w:rPr>
      </w:pPr>
      <w:r w:rsidRPr="007A6112">
        <w:rPr>
          <w:rFonts w:ascii="Times New Roman" w:hAnsi="Times New Roman" w:cs="Times New Roman"/>
          <w:sz w:val="24"/>
          <w:szCs w:val="24"/>
          <w:u w:val="single"/>
        </w:rPr>
        <w:t>Pawan Mittal</w:t>
      </w:r>
      <w:r w:rsidR="00310C8A" w:rsidRPr="007A6112">
        <w:rPr>
          <w:rFonts w:ascii="Times New Roman" w:hAnsi="Times New Roman" w:cs="Times New Roman"/>
          <w:sz w:val="24"/>
          <w:szCs w:val="24"/>
          <w:vertAlign w:val="superscript"/>
        </w:rPr>
        <w:t>a</w:t>
      </w:r>
      <w:r w:rsidRPr="007A6112">
        <w:rPr>
          <w:rFonts w:ascii="Times New Roman" w:hAnsi="Times New Roman" w:cs="Times New Roman"/>
          <w:sz w:val="24"/>
          <w:szCs w:val="24"/>
        </w:rPr>
        <w:t>, Anil Kumar Malik</w:t>
      </w:r>
      <w:r w:rsidR="00310C8A" w:rsidRPr="007A6112">
        <w:rPr>
          <w:rFonts w:ascii="Times New Roman" w:hAnsi="Times New Roman" w:cs="Times New Roman"/>
          <w:sz w:val="24"/>
          <w:szCs w:val="24"/>
          <w:vertAlign w:val="superscript"/>
        </w:rPr>
        <w:t>b</w:t>
      </w:r>
      <w:r w:rsidRPr="007A6112">
        <w:rPr>
          <w:rFonts w:ascii="Times New Roman" w:hAnsi="Times New Roman" w:cs="Times New Roman"/>
          <w:sz w:val="24"/>
          <w:szCs w:val="24"/>
        </w:rPr>
        <w:t>, Vijay Pal Khanagwal</w:t>
      </w:r>
      <w:r w:rsidR="00310C8A" w:rsidRPr="007A6112">
        <w:rPr>
          <w:rFonts w:ascii="Times New Roman" w:hAnsi="Times New Roman" w:cs="Times New Roman"/>
          <w:sz w:val="24"/>
          <w:szCs w:val="24"/>
          <w:vertAlign w:val="superscript"/>
        </w:rPr>
        <w:t>c</w:t>
      </w:r>
      <w:r w:rsidRPr="007A6112">
        <w:rPr>
          <w:rFonts w:ascii="Times New Roman" w:hAnsi="Times New Roman" w:cs="Times New Roman"/>
          <w:sz w:val="24"/>
          <w:szCs w:val="24"/>
        </w:rPr>
        <w:t>, P.K.Paliwal</w:t>
      </w:r>
      <w:r w:rsidR="00310C8A" w:rsidRPr="007A6112">
        <w:rPr>
          <w:rFonts w:ascii="Times New Roman" w:hAnsi="Times New Roman" w:cs="Times New Roman"/>
          <w:sz w:val="24"/>
          <w:szCs w:val="24"/>
          <w:vertAlign w:val="superscript"/>
        </w:rPr>
        <w:t>d</w:t>
      </w:r>
    </w:p>
    <w:p w:rsidR="00E25D85" w:rsidRPr="007A6112" w:rsidRDefault="00310C8A" w:rsidP="00E25D85">
      <w:pPr>
        <w:pStyle w:val="NoSpacing"/>
        <w:spacing w:line="276" w:lineRule="auto"/>
        <w:rPr>
          <w:rFonts w:ascii="Times New Roman" w:hAnsi="Times New Roman" w:cs="Times New Roman"/>
          <w:sz w:val="24"/>
          <w:szCs w:val="24"/>
        </w:rPr>
      </w:pPr>
      <w:r w:rsidRPr="007A6112">
        <w:rPr>
          <w:rFonts w:ascii="Times New Roman" w:hAnsi="Times New Roman" w:cs="Times New Roman"/>
          <w:sz w:val="24"/>
          <w:szCs w:val="24"/>
        </w:rPr>
        <w:t>Demonstrator</w:t>
      </w:r>
      <w:r w:rsidRPr="007A6112">
        <w:rPr>
          <w:rFonts w:ascii="Times New Roman" w:hAnsi="Times New Roman" w:cs="Times New Roman"/>
          <w:sz w:val="24"/>
          <w:szCs w:val="24"/>
          <w:vertAlign w:val="superscript"/>
        </w:rPr>
        <w:t>a</w:t>
      </w:r>
      <w:r w:rsidR="00E25D85" w:rsidRPr="007A6112">
        <w:rPr>
          <w:rFonts w:ascii="Times New Roman" w:hAnsi="Times New Roman" w:cs="Times New Roman"/>
          <w:sz w:val="24"/>
          <w:szCs w:val="24"/>
        </w:rPr>
        <w:t>,</w:t>
      </w:r>
      <w:r w:rsidRPr="007A6112">
        <w:rPr>
          <w:rFonts w:ascii="Times New Roman" w:hAnsi="Times New Roman" w:cs="Times New Roman"/>
          <w:sz w:val="24"/>
          <w:szCs w:val="24"/>
        </w:rPr>
        <w:t xml:space="preserve"> Resident</w:t>
      </w:r>
      <w:r w:rsidRPr="007A6112">
        <w:rPr>
          <w:rFonts w:ascii="Times New Roman" w:hAnsi="Times New Roman" w:cs="Times New Roman"/>
          <w:sz w:val="24"/>
          <w:szCs w:val="24"/>
          <w:vertAlign w:val="superscript"/>
        </w:rPr>
        <w:t>b</w:t>
      </w:r>
      <w:r w:rsidRPr="007A6112">
        <w:rPr>
          <w:rFonts w:ascii="Times New Roman" w:hAnsi="Times New Roman" w:cs="Times New Roman"/>
          <w:sz w:val="24"/>
          <w:szCs w:val="24"/>
        </w:rPr>
        <w:t>,</w:t>
      </w:r>
      <w:r w:rsidR="00E25D85" w:rsidRPr="007A6112">
        <w:rPr>
          <w:rFonts w:ascii="Times New Roman" w:hAnsi="Times New Roman" w:cs="Times New Roman"/>
          <w:sz w:val="24"/>
          <w:szCs w:val="24"/>
        </w:rPr>
        <w:t xml:space="preserve"> Professor</w:t>
      </w:r>
      <w:r w:rsidRPr="007A6112">
        <w:rPr>
          <w:rFonts w:ascii="Times New Roman" w:hAnsi="Times New Roman" w:cs="Times New Roman"/>
          <w:sz w:val="24"/>
          <w:szCs w:val="24"/>
          <w:vertAlign w:val="superscript"/>
        </w:rPr>
        <w:t>c</w:t>
      </w:r>
      <w:r w:rsidR="00E25D85" w:rsidRPr="007A6112">
        <w:rPr>
          <w:rFonts w:ascii="Times New Roman" w:hAnsi="Times New Roman" w:cs="Times New Roman"/>
          <w:sz w:val="24"/>
          <w:szCs w:val="24"/>
        </w:rPr>
        <w:t>, Senior Professor and Head</w:t>
      </w:r>
      <w:r w:rsidRPr="007A6112">
        <w:rPr>
          <w:rFonts w:ascii="Times New Roman" w:hAnsi="Times New Roman" w:cs="Times New Roman"/>
          <w:sz w:val="24"/>
          <w:szCs w:val="24"/>
          <w:vertAlign w:val="superscript"/>
        </w:rPr>
        <w:t>d</w:t>
      </w:r>
    </w:p>
    <w:p w:rsidR="00E25D85" w:rsidRPr="007A6112" w:rsidRDefault="00E25D85" w:rsidP="00E25D85">
      <w:pPr>
        <w:pStyle w:val="NoSpacing"/>
        <w:spacing w:line="276" w:lineRule="auto"/>
        <w:rPr>
          <w:rFonts w:ascii="Times New Roman" w:hAnsi="Times New Roman" w:cs="Times New Roman"/>
          <w:sz w:val="24"/>
          <w:szCs w:val="24"/>
        </w:rPr>
      </w:pPr>
      <w:r w:rsidRPr="007A6112">
        <w:rPr>
          <w:rFonts w:ascii="Times New Roman" w:hAnsi="Times New Roman" w:cs="Times New Roman"/>
          <w:sz w:val="24"/>
          <w:szCs w:val="24"/>
        </w:rPr>
        <w:t>Department of Forensic Medicine, Pt. B.D. Sharma PGIMS, Rohtak (Haryana)</w:t>
      </w:r>
    </w:p>
    <w:p w:rsidR="007A6112" w:rsidRPr="007A6112" w:rsidRDefault="007A6112" w:rsidP="00E25D85">
      <w:pPr>
        <w:pStyle w:val="NoSpacing"/>
        <w:spacing w:line="276" w:lineRule="auto"/>
        <w:rPr>
          <w:rFonts w:ascii="Times New Roman" w:hAnsi="Times New Roman" w:cs="Times New Roman"/>
          <w:sz w:val="24"/>
          <w:szCs w:val="24"/>
        </w:rPr>
      </w:pPr>
      <w:r w:rsidRPr="00720A70">
        <w:rPr>
          <w:rFonts w:ascii="Times New Roman" w:hAnsi="Times New Roman" w:cs="Times New Roman"/>
          <w:sz w:val="24"/>
          <w:szCs w:val="24"/>
          <w:u w:val="single"/>
        </w:rPr>
        <w:t>Correspondence</w:t>
      </w:r>
      <w:r w:rsidRPr="007A6112">
        <w:rPr>
          <w:rFonts w:ascii="Times New Roman" w:hAnsi="Times New Roman" w:cs="Times New Roman"/>
          <w:sz w:val="24"/>
          <w:szCs w:val="24"/>
        </w:rPr>
        <w:t xml:space="preserve">: </w:t>
      </w:r>
      <w:hyperlink r:id="rId7" w:history="1">
        <w:r w:rsidRPr="00720A70">
          <w:rPr>
            <w:rStyle w:val="Hyperlink"/>
            <w:rFonts w:ascii="Times New Roman" w:hAnsi="Times New Roman" w:cs="Times New Roman"/>
            <w:sz w:val="24"/>
            <w:szCs w:val="24"/>
            <w:u w:val="none"/>
          </w:rPr>
          <w:t>drmittalpawan@gmail.com</w:t>
        </w:r>
      </w:hyperlink>
      <w:r w:rsidRPr="007A6112">
        <w:rPr>
          <w:rFonts w:ascii="Times New Roman" w:hAnsi="Times New Roman" w:cs="Times New Roman"/>
          <w:sz w:val="24"/>
          <w:szCs w:val="24"/>
        </w:rPr>
        <w:t>, 09996031331</w:t>
      </w:r>
    </w:p>
    <w:p w:rsidR="00B07ECE" w:rsidRPr="00E25D85" w:rsidRDefault="00B07ECE" w:rsidP="00E25D85">
      <w:pPr>
        <w:pStyle w:val="NoSpacing"/>
        <w:spacing w:line="276" w:lineRule="auto"/>
        <w:rPr>
          <w:b/>
          <w:sz w:val="24"/>
          <w:szCs w:val="24"/>
        </w:rPr>
      </w:pPr>
    </w:p>
    <w:p w:rsidR="00581F79" w:rsidRPr="006121F2" w:rsidRDefault="00581F79" w:rsidP="00EA44E0">
      <w:pPr>
        <w:outlineLvl w:val="0"/>
        <w:rPr>
          <w:rFonts w:ascii="Times New Roman" w:hAnsi="Times New Roman" w:cs="Times New Roman"/>
          <w:b/>
          <w:sz w:val="24"/>
          <w:szCs w:val="24"/>
        </w:rPr>
      </w:pPr>
      <w:r w:rsidRPr="006121F2">
        <w:rPr>
          <w:rFonts w:ascii="Times New Roman" w:hAnsi="Times New Roman" w:cs="Times New Roman"/>
          <w:b/>
          <w:sz w:val="24"/>
          <w:szCs w:val="24"/>
          <w:u w:val="single"/>
        </w:rPr>
        <w:t>Abstract</w:t>
      </w:r>
      <w:r w:rsidRPr="006121F2">
        <w:rPr>
          <w:rFonts w:ascii="Times New Roman" w:hAnsi="Times New Roman" w:cs="Times New Roman"/>
          <w:b/>
          <w:sz w:val="24"/>
          <w:szCs w:val="24"/>
        </w:rPr>
        <w:t>:</w:t>
      </w:r>
    </w:p>
    <w:p w:rsidR="00581F79" w:rsidRDefault="006121F2" w:rsidP="00EF6EC4">
      <w:pPr>
        <w:ind w:firstLine="720"/>
        <w:jc w:val="both"/>
        <w:rPr>
          <w:rFonts w:ascii="Times New Roman" w:hAnsi="Times New Roman" w:cs="Times New Roman"/>
          <w:sz w:val="24"/>
          <w:szCs w:val="24"/>
        </w:rPr>
      </w:pPr>
      <w:bookmarkStart w:id="0" w:name="_GoBack"/>
      <w:r>
        <w:rPr>
          <w:rFonts w:ascii="Times New Roman" w:hAnsi="Times New Roman" w:cs="Times New Roman"/>
          <w:sz w:val="24"/>
          <w:szCs w:val="24"/>
        </w:rPr>
        <w:t>Finding</w:t>
      </w:r>
      <w:r w:rsidR="00B603DA" w:rsidRPr="006121F2">
        <w:rPr>
          <w:rFonts w:ascii="Times New Roman" w:hAnsi="Times New Roman" w:cs="Times New Roman"/>
          <w:sz w:val="24"/>
          <w:szCs w:val="24"/>
        </w:rPr>
        <w:t xml:space="preserve"> multiple means of homicide in a case is not </w:t>
      </w:r>
      <w:r w:rsidR="00B37253">
        <w:rPr>
          <w:rFonts w:ascii="Times New Roman" w:hAnsi="Times New Roman" w:cs="Times New Roman"/>
          <w:sz w:val="24"/>
          <w:szCs w:val="24"/>
        </w:rPr>
        <w:t>a very</w:t>
      </w:r>
      <w:r w:rsidR="004D4FF8">
        <w:rPr>
          <w:rFonts w:ascii="Times New Roman" w:hAnsi="Times New Roman" w:cs="Times New Roman"/>
          <w:sz w:val="24"/>
          <w:szCs w:val="24"/>
        </w:rPr>
        <w:t xml:space="preserve"> </w:t>
      </w:r>
      <w:r w:rsidR="006C0023">
        <w:rPr>
          <w:rFonts w:ascii="Times New Roman" w:hAnsi="Times New Roman" w:cs="Times New Roman"/>
          <w:sz w:val="24"/>
          <w:szCs w:val="24"/>
        </w:rPr>
        <w:t xml:space="preserve">common and </w:t>
      </w:r>
      <w:r w:rsidR="00B603DA" w:rsidRPr="006121F2">
        <w:rPr>
          <w:rFonts w:ascii="Times New Roman" w:hAnsi="Times New Roman" w:cs="Times New Roman"/>
          <w:sz w:val="24"/>
          <w:szCs w:val="24"/>
        </w:rPr>
        <w:t xml:space="preserve">frequent finding in routine autopsies. </w:t>
      </w:r>
      <w:r w:rsidR="001313AA" w:rsidRPr="006121F2">
        <w:rPr>
          <w:rFonts w:ascii="Times New Roman" w:hAnsi="Times New Roman" w:cs="Times New Roman"/>
          <w:sz w:val="24"/>
          <w:szCs w:val="24"/>
        </w:rPr>
        <w:t xml:space="preserve">In all cases, where multiple fatal </w:t>
      </w:r>
      <w:r w:rsidR="001C244C">
        <w:rPr>
          <w:rFonts w:ascii="Times New Roman" w:hAnsi="Times New Roman" w:cs="Times New Roman"/>
          <w:sz w:val="24"/>
          <w:szCs w:val="24"/>
        </w:rPr>
        <w:t xml:space="preserve">homicidal </w:t>
      </w:r>
      <w:r w:rsidR="001313AA" w:rsidRPr="006121F2">
        <w:rPr>
          <w:rFonts w:ascii="Times New Roman" w:hAnsi="Times New Roman" w:cs="Times New Roman"/>
          <w:sz w:val="24"/>
          <w:szCs w:val="24"/>
        </w:rPr>
        <w:t>injuries have been inflicted, the principle cause of death may have to be determined.</w:t>
      </w:r>
      <w:r w:rsidR="00B64A7B" w:rsidRPr="006121F2">
        <w:rPr>
          <w:rFonts w:ascii="Times New Roman" w:hAnsi="Times New Roman" w:cs="Times New Roman"/>
          <w:sz w:val="24"/>
          <w:szCs w:val="24"/>
        </w:rPr>
        <w:t xml:space="preserve"> </w:t>
      </w:r>
      <w:r w:rsidR="001313AA" w:rsidRPr="006121F2">
        <w:rPr>
          <w:rFonts w:ascii="Times New Roman" w:hAnsi="Times New Roman" w:cs="Times New Roman"/>
          <w:sz w:val="24"/>
          <w:szCs w:val="24"/>
        </w:rPr>
        <w:t xml:space="preserve">But in certain </w:t>
      </w:r>
      <w:r w:rsidR="004D4FF8">
        <w:rPr>
          <w:rFonts w:ascii="Times New Roman" w:hAnsi="Times New Roman" w:cs="Times New Roman"/>
          <w:sz w:val="24"/>
          <w:szCs w:val="24"/>
        </w:rPr>
        <w:t>cases</w:t>
      </w:r>
      <w:r w:rsidR="001313AA" w:rsidRPr="006121F2">
        <w:rPr>
          <w:rFonts w:ascii="Times New Roman" w:hAnsi="Times New Roman" w:cs="Times New Roman"/>
          <w:sz w:val="24"/>
          <w:szCs w:val="24"/>
        </w:rPr>
        <w:t xml:space="preserve"> </w:t>
      </w:r>
      <w:r w:rsidR="004D4FF8">
        <w:rPr>
          <w:rFonts w:ascii="Times New Roman" w:hAnsi="Times New Roman" w:cs="Times New Roman"/>
          <w:sz w:val="24"/>
          <w:szCs w:val="24"/>
        </w:rPr>
        <w:t>where marked</w:t>
      </w:r>
      <w:r w:rsidR="004D4FF8" w:rsidRPr="006121F2">
        <w:rPr>
          <w:rFonts w:ascii="Times New Roman" w:hAnsi="Times New Roman" w:cs="Times New Roman"/>
          <w:sz w:val="24"/>
          <w:szCs w:val="24"/>
        </w:rPr>
        <w:t xml:space="preserve"> degree of violence</w:t>
      </w:r>
      <w:r w:rsidR="004D4FF8">
        <w:rPr>
          <w:rFonts w:ascii="Times New Roman" w:hAnsi="Times New Roman" w:cs="Times New Roman"/>
          <w:sz w:val="24"/>
          <w:szCs w:val="24"/>
        </w:rPr>
        <w:t xml:space="preserve"> has been used,</w:t>
      </w:r>
      <w:r w:rsidR="004D4FF8" w:rsidRPr="006121F2">
        <w:rPr>
          <w:rFonts w:ascii="Times New Roman" w:hAnsi="Times New Roman" w:cs="Times New Roman"/>
          <w:sz w:val="24"/>
          <w:szCs w:val="24"/>
        </w:rPr>
        <w:t xml:space="preserve"> </w:t>
      </w:r>
      <w:r w:rsidR="004D4FF8">
        <w:rPr>
          <w:rFonts w:ascii="Times New Roman" w:hAnsi="Times New Roman" w:cs="Times New Roman"/>
          <w:sz w:val="24"/>
          <w:szCs w:val="24"/>
        </w:rPr>
        <w:t>the autopsy facts emerge</w:t>
      </w:r>
      <w:r w:rsidR="005043DB">
        <w:rPr>
          <w:rFonts w:ascii="Times New Roman" w:hAnsi="Times New Roman" w:cs="Times New Roman"/>
          <w:sz w:val="24"/>
          <w:szCs w:val="24"/>
        </w:rPr>
        <w:t xml:space="preserve"> themselves</w:t>
      </w:r>
      <w:r w:rsidR="004D4FF8">
        <w:rPr>
          <w:rFonts w:ascii="Times New Roman" w:hAnsi="Times New Roman" w:cs="Times New Roman"/>
          <w:sz w:val="24"/>
          <w:szCs w:val="24"/>
        </w:rPr>
        <w:t xml:space="preserve"> with each injury </w:t>
      </w:r>
      <w:r w:rsidR="006A7798">
        <w:rPr>
          <w:rFonts w:ascii="Times New Roman" w:hAnsi="Times New Roman" w:cs="Times New Roman"/>
          <w:sz w:val="24"/>
          <w:szCs w:val="24"/>
        </w:rPr>
        <w:t>playing a role in causing the death.</w:t>
      </w:r>
      <w:r w:rsidR="001313AA" w:rsidRPr="006121F2">
        <w:rPr>
          <w:rFonts w:ascii="Times New Roman" w:hAnsi="Times New Roman" w:cs="Times New Roman"/>
          <w:sz w:val="24"/>
          <w:szCs w:val="24"/>
        </w:rPr>
        <w:t xml:space="preserve"> </w:t>
      </w:r>
      <w:r w:rsidR="00B64A7B" w:rsidRPr="006121F2">
        <w:rPr>
          <w:rFonts w:ascii="Times New Roman" w:hAnsi="Times New Roman" w:cs="Times New Roman"/>
          <w:sz w:val="24"/>
          <w:szCs w:val="24"/>
        </w:rPr>
        <w:t xml:space="preserve">It </w:t>
      </w:r>
      <w:r>
        <w:rPr>
          <w:rFonts w:ascii="Times New Roman" w:hAnsi="Times New Roman" w:cs="Times New Roman"/>
          <w:sz w:val="24"/>
          <w:szCs w:val="24"/>
        </w:rPr>
        <w:t>becomes</w:t>
      </w:r>
      <w:r w:rsidR="00B64A7B" w:rsidRPr="006121F2">
        <w:rPr>
          <w:rFonts w:ascii="Times New Roman" w:hAnsi="Times New Roman" w:cs="Times New Roman"/>
          <w:sz w:val="24"/>
          <w:szCs w:val="24"/>
        </w:rPr>
        <w:t xml:space="preserve"> one of the prime duties of a forensic expert to find out the cause of death in such cases</w:t>
      </w:r>
      <w:r w:rsidR="00C372BA">
        <w:rPr>
          <w:rFonts w:ascii="Times New Roman" w:hAnsi="Times New Roman" w:cs="Times New Roman"/>
          <w:sz w:val="24"/>
          <w:szCs w:val="24"/>
        </w:rPr>
        <w:t>,</w:t>
      </w:r>
      <w:r w:rsidR="00B64A7B" w:rsidRPr="006121F2">
        <w:rPr>
          <w:rFonts w:ascii="Times New Roman" w:hAnsi="Times New Roman" w:cs="Times New Roman"/>
          <w:sz w:val="24"/>
          <w:szCs w:val="24"/>
        </w:rPr>
        <w:t xml:space="preserve"> </w:t>
      </w:r>
      <w:r w:rsidR="005514F4" w:rsidRPr="006121F2">
        <w:rPr>
          <w:rFonts w:ascii="Times New Roman" w:hAnsi="Times New Roman" w:cs="Times New Roman"/>
          <w:sz w:val="24"/>
          <w:szCs w:val="24"/>
        </w:rPr>
        <w:t>especially</w:t>
      </w:r>
      <w:r w:rsidR="00B64A7B" w:rsidRPr="006121F2">
        <w:rPr>
          <w:rFonts w:ascii="Times New Roman" w:hAnsi="Times New Roman" w:cs="Times New Roman"/>
          <w:sz w:val="24"/>
          <w:szCs w:val="24"/>
        </w:rPr>
        <w:t xml:space="preserve"> when multiple means of homicide are involved</w:t>
      </w:r>
      <w:r w:rsidR="00C372BA">
        <w:rPr>
          <w:rFonts w:ascii="Times New Roman" w:hAnsi="Times New Roman" w:cs="Times New Roman"/>
          <w:sz w:val="24"/>
          <w:szCs w:val="24"/>
        </w:rPr>
        <w:t xml:space="preserve"> which indicate multiplicity of the assailants.</w:t>
      </w:r>
      <w:r w:rsidR="00B64A7B" w:rsidRPr="006121F2">
        <w:rPr>
          <w:rFonts w:ascii="Times New Roman" w:hAnsi="Times New Roman" w:cs="Times New Roman"/>
          <w:sz w:val="24"/>
          <w:szCs w:val="24"/>
        </w:rPr>
        <w:t xml:space="preserve"> </w:t>
      </w:r>
      <w:r w:rsidR="00B37253" w:rsidRPr="006121F2">
        <w:rPr>
          <w:rFonts w:ascii="Times New Roman" w:hAnsi="Times New Roman" w:cs="Times New Roman"/>
          <w:sz w:val="24"/>
          <w:szCs w:val="24"/>
        </w:rPr>
        <w:t xml:space="preserve">Here is a case where the victim was murdered by inflicting multiple stab wounds over the chest </w:t>
      </w:r>
      <w:r w:rsidR="00B37253">
        <w:rPr>
          <w:rFonts w:ascii="Times New Roman" w:hAnsi="Times New Roman" w:cs="Times New Roman"/>
          <w:sz w:val="24"/>
          <w:szCs w:val="24"/>
        </w:rPr>
        <w:t>and</w:t>
      </w:r>
      <w:r w:rsidR="00B37253" w:rsidRPr="006121F2">
        <w:rPr>
          <w:rFonts w:ascii="Times New Roman" w:hAnsi="Times New Roman" w:cs="Times New Roman"/>
          <w:sz w:val="24"/>
          <w:szCs w:val="24"/>
        </w:rPr>
        <w:t xml:space="preserve"> abdomen</w:t>
      </w:r>
      <w:r w:rsidR="00B37253">
        <w:rPr>
          <w:rFonts w:ascii="Times New Roman" w:hAnsi="Times New Roman" w:cs="Times New Roman"/>
          <w:sz w:val="24"/>
          <w:szCs w:val="24"/>
        </w:rPr>
        <w:t xml:space="preserve"> </w:t>
      </w:r>
      <w:r w:rsidR="00B37253" w:rsidRPr="006121F2">
        <w:rPr>
          <w:rFonts w:ascii="Times New Roman" w:hAnsi="Times New Roman" w:cs="Times New Roman"/>
          <w:sz w:val="24"/>
          <w:szCs w:val="24"/>
        </w:rPr>
        <w:t xml:space="preserve">and </w:t>
      </w:r>
      <w:r w:rsidR="00B37253">
        <w:rPr>
          <w:rFonts w:ascii="Times New Roman" w:hAnsi="Times New Roman" w:cs="Times New Roman"/>
          <w:sz w:val="24"/>
          <w:szCs w:val="24"/>
        </w:rPr>
        <w:t xml:space="preserve">was </w:t>
      </w:r>
      <w:r w:rsidR="00B37253" w:rsidRPr="006121F2">
        <w:rPr>
          <w:rFonts w:ascii="Times New Roman" w:hAnsi="Times New Roman" w:cs="Times New Roman"/>
          <w:sz w:val="24"/>
          <w:szCs w:val="24"/>
        </w:rPr>
        <w:t>violently strangulated along with</w:t>
      </w:r>
      <w:r w:rsidR="00B37253">
        <w:rPr>
          <w:rFonts w:ascii="Times New Roman" w:hAnsi="Times New Roman" w:cs="Times New Roman"/>
          <w:sz w:val="24"/>
          <w:szCs w:val="24"/>
        </w:rPr>
        <w:t>;</w:t>
      </w:r>
      <w:r w:rsidR="00B37253" w:rsidRPr="006121F2">
        <w:rPr>
          <w:rFonts w:ascii="Times New Roman" w:hAnsi="Times New Roman" w:cs="Times New Roman"/>
          <w:sz w:val="24"/>
          <w:szCs w:val="24"/>
        </w:rPr>
        <w:t xml:space="preserve"> </w:t>
      </w:r>
      <w:r w:rsidR="00B37253">
        <w:rPr>
          <w:rFonts w:ascii="Times New Roman" w:hAnsi="Times New Roman" w:cs="Times New Roman"/>
          <w:sz w:val="24"/>
          <w:szCs w:val="24"/>
        </w:rPr>
        <w:t xml:space="preserve">all </w:t>
      </w:r>
      <w:r w:rsidR="00B37253" w:rsidRPr="006121F2">
        <w:rPr>
          <w:rFonts w:ascii="Times New Roman" w:hAnsi="Times New Roman" w:cs="Times New Roman"/>
          <w:sz w:val="24"/>
          <w:szCs w:val="24"/>
        </w:rPr>
        <w:t xml:space="preserve">the injuries collectively </w:t>
      </w:r>
      <w:r w:rsidR="00B37253">
        <w:rPr>
          <w:rFonts w:ascii="Times New Roman" w:hAnsi="Times New Roman" w:cs="Times New Roman"/>
          <w:sz w:val="24"/>
          <w:szCs w:val="24"/>
        </w:rPr>
        <w:t xml:space="preserve">contributed to the </w:t>
      </w:r>
      <w:r w:rsidR="00B37253" w:rsidRPr="006121F2">
        <w:rPr>
          <w:rFonts w:ascii="Times New Roman" w:hAnsi="Times New Roman" w:cs="Times New Roman"/>
          <w:sz w:val="24"/>
          <w:szCs w:val="24"/>
        </w:rPr>
        <w:t xml:space="preserve">death </w:t>
      </w:r>
      <w:r w:rsidR="00B37253">
        <w:rPr>
          <w:rFonts w:ascii="Times New Roman" w:hAnsi="Times New Roman" w:cs="Times New Roman"/>
          <w:sz w:val="24"/>
          <w:szCs w:val="24"/>
        </w:rPr>
        <w:t>in this case</w:t>
      </w:r>
      <w:r w:rsidR="00B37253" w:rsidRPr="006121F2">
        <w:rPr>
          <w:rFonts w:ascii="Times New Roman" w:hAnsi="Times New Roman" w:cs="Times New Roman"/>
          <w:sz w:val="24"/>
          <w:szCs w:val="24"/>
        </w:rPr>
        <w:t>.</w:t>
      </w:r>
      <w:r w:rsidR="00353C74">
        <w:rPr>
          <w:rFonts w:ascii="Times New Roman" w:hAnsi="Times New Roman" w:cs="Times New Roman"/>
          <w:sz w:val="24"/>
          <w:szCs w:val="24"/>
        </w:rPr>
        <w:t xml:space="preserve"> The same is described here in the light of the available literature.</w:t>
      </w:r>
    </w:p>
    <w:bookmarkEnd w:id="0"/>
    <w:p w:rsidR="00E25D85" w:rsidRDefault="00E25D85" w:rsidP="00EF6EC4">
      <w:pPr>
        <w:jc w:val="both"/>
        <w:rPr>
          <w:rFonts w:ascii="Times New Roman" w:hAnsi="Times New Roman" w:cs="Times New Roman"/>
          <w:sz w:val="24"/>
          <w:szCs w:val="24"/>
        </w:rPr>
      </w:pPr>
      <w:r w:rsidRPr="00E25D85">
        <w:rPr>
          <w:rFonts w:ascii="Times New Roman" w:hAnsi="Times New Roman" w:cs="Times New Roman"/>
          <w:b/>
          <w:sz w:val="24"/>
          <w:szCs w:val="24"/>
          <w:u w:val="single"/>
        </w:rPr>
        <w:t>Keywords</w:t>
      </w:r>
      <w:r w:rsidRPr="00E25D85">
        <w:rPr>
          <w:rFonts w:ascii="Times New Roman" w:hAnsi="Times New Roman" w:cs="Times New Roman"/>
          <w:b/>
          <w:sz w:val="24"/>
          <w:szCs w:val="24"/>
        </w:rPr>
        <w:t>:</w:t>
      </w:r>
      <w:r>
        <w:rPr>
          <w:rFonts w:ascii="Times New Roman" w:hAnsi="Times New Roman" w:cs="Times New Roman"/>
          <w:sz w:val="24"/>
          <w:szCs w:val="24"/>
        </w:rPr>
        <w:t xml:space="preserve"> </w:t>
      </w:r>
      <w:r w:rsidR="00095182">
        <w:rPr>
          <w:rFonts w:ascii="Times New Roman" w:hAnsi="Times New Roman" w:cs="Times New Roman"/>
          <w:sz w:val="24"/>
          <w:szCs w:val="24"/>
        </w:rPr>
        <w:t xml:space="preserve">Homicide, </w:t>
      </w:r>
      <w:r>
        <w:rPr>
          <w:rFonts w:ascii="Times New Roman" w:hAnsi="Times New Roman" w:cs="Times New Roman"/>
          <w:sz w:val="24"/>
          <w:szCs w:val="24"/>
        </w:rPr>
        <w:t>Stab wounds, Strangulation, Decomposition, Asphyxia, Haemorrhage</w:t>
      </w:r>
      <w:r w:rsidR="00B07ECE">
        <w:rPr>
          <w:rFonts w:ascii="Times New Roman" w:hAnsi="Times New Roman" w:cs="Times New Roman"/>
          <w:sz w:val="24"/>
          <w:szCs w:val="24"/>
        </w:rPr>
        <w:t>.</w:t>
      </w:r>
    </w:p>
    <w:p w:rsidR="00D56310" w:rsidRDefault="00D56310" w:rsidP="00EA44E0">
      <w:pPr>
        <w:jc w:val="both"/>
        <w:outlineLvl w:val="0"/>
        <w:rPr>
          <w:rFonts w:ascii="Times New Roman" w:hAnsi="Times New Roman" w:cs="Times New Roman"/>
          <w:b/>
          <w:sz w:val="24"/>
          <w:szCs w:val="24"/>
        </w:rPr>
      </w:pPr>
      <w:r w:rsidRPr="00D56310">
        <w:rPr>
          <w:rFonts w:ascii="Times New Roman" w:hAnsi="Times New Roman" w:cs="Times New Roman"/>
          <w:b/>
          <w:sz w:val="24"/>
          <w:szCs w:val="24"/>
          <w:u w:val="single"/>
        </w:rPr>
        <w:t>Introduction</w:t>
      </w:r>
      <w:r w:rsidRPr="00D56310">
        <w:rPr>
          <w:rFonts w:ascii="Times New Roman" w:hAnsi="Times New Roman" w:cs="Times New Roman"/>
          <w:b/>
          <w:sz w:val="24"/>
          <w:szCs w:val="24"/>
        </w:rPr>
        <w:t>:</w:t>
      </w:r>
    </w:p>
    <w:p w:rsidR="00095182" w:rsidRDefault="00095182" w:rsidP="00EF6EC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sz w:val="24"/>
          <w:szCs w:val="24"/>
        </w:rPr>
        <w:tab/>
      </w:r>
      <w:r w:rsidRPr="00F67933">
        <w:rPr>
          <w:rFonts w:ascii="Times New Roman" w:hAnsi="Times New Roman" w:cs="Times New Roman"/>
          <w:sz w:val="24"/>
          <w:szCs w:val="24"/>
        </w:rPr>
        <w:t xml:space="preserve">The word homicide is derived from the Latin word </w:t>
      </w:r>
      <w:r w:rsidRPr="005B28A5">
        <w:rPr>
          <w:rFonts w:ascii="Times New Roman" w:hAnsi="Times New Roman" w:cs="Times New Roman"/>
          <w:i/>
          <w:sz w:val="24"/>
          <w:szCs w:val="24"/>
        </w:rPr>
        <w:t>homcidium</w:t>
      </w:r>
      <w:r w:rsidRPr="00F67933">
        <w:rPr>
          <w:rFonts w:ascii="Times New Roman" w:hAnsi="Times New Roman" w:cs="Times New Roman"/>
          <w:sz w:val="24"/>
          <w:szCs w:val="24"/>
        </w:rPr>
        <w:t>. Homo means ‘man’ &amp; caedere means ‘to cut, kill’. Homicide is the act of a human killing another human.</w:t>
      </w:r>
      <w:r w:rsidR="00506B92">
        <w:rPr>
          <w:rFonts w:ascii="Times New Roman" w:hAnsi="Times New Roman" w:cs="Times New Roman"/>
          <w:sz w:val="24"/>
          <w:szCs w:val="24"/>
          <w:vertAlign w:val="superscript"/>
        </w:rPr>
        <w:t>1</w:t>
      </w:r>
      <w:r w:rsidR="00F67933" w:rsidRPr="00F67933">
        <w:rPr>
          <w:rFonts w:ascii="Times New Roman" w:hAnsi="Times New Roman" w:cs="Times New Roman"/>
          <w:sz w:val="24"/>
          <w:szCs w:val="24"/>
        </w:rPr>
        <w:t xml:space="preserve"> It is one of the leading cause of unnatural deaths. A study on homicidal deaths showed gunshot wounds were the most common cause of death (37%), followed by stab wounds (27%), blunt trauma (19%), and asphyxia (13%).</w:t>
      </w:r>
      <w:r w:rsidR="00506B92">
        <w:rPr>
          <w:rFonts w:ascii="Times New Roman" w:hAnsi="Times New Roman" w:cs="Times New Roman"/>
          <w:sz w:val="24"/>
          <w:szCs w:val="24"/>
          <w:vertAlign w:val="superscript"/>
        </w:rPr>
        <w:t>2</w:t>
      </w:r>
      <w:r w:rsidR="001A706A">
        <w:rPr>
          <w:rFonts w:ascii="Times New Roman" w:hAnsi="Times New Roman" w:cs="Times New Roman"/>
          <w:sz w:val="24"/>
          <w:szCs w:val="24"/>
        </w:rPr>
        <w:t xml:space="preserve"> </w:t>
      </w:r>
      <w:r w:rsidR="00851AFF">
        <w:rPr>
          <w:rFonts w:ascii="Times New Roman" w:hAnsi="Times New Roman" w:cs="Times New Roman"/>
          <w:sz w:val="24"/>
          <w:szCs w:val="24"/>
        </w:rPr>
        <w:t xml:space="preserve">The method(s) employed may be single or multiple. </w:t>
      </w:r>
      <w:r w:rsidR="00310C8A">
        <w:rPr>
          <w:rFonts w:ascii="Times New Roman" w:hAnsi="Times New Roman" w:cs="Times New Roman"/>
          <w:sz w:val="24"/>
          <w:szCs w:val="24"/>
        </w:rPr>
        <w:t>Cases involving multiple homicidal injuries by various methods are</w:t>
      </w:r>
      <w:r w:rsidR="00851AFF">
        <w:rPr>
          <w:rFonts w:ascii="Times New Roman" w:hAnsi="Times New Roman" w:cs="Times New Roman"/>
          <w:sz w:val="24"/>
          <w:szCs w:val="24"/>
        </w:rPr>
        <w:t xml:space="preserve"> rare </w:t>
      </w:r>
      <w:r w:rsidR="00310C8A">
        <w:rPr>
          <w:rFonts w:ascii="Times New Roman" w:hAnsi="Times New Roman" w:cs="Times New Roman"/>
          <w:sz w:val="24"/>
          <w:szCs w:val="24"/>
        </w:rPr>
        <w:t>and</w:t>
      </w:r>
      <w:r w:rsidR="00851AFF">
        <w:rPr>
          <w:rFonts w:ascii="Times New Roman" w:hAnsi="Times New Roman" w:cs="Times New Roman"/>
          <w:sz w:val="24"/>
          <w:szCs w:val="24"/>
        </w:rPr>
        <w:t xml:space="preserve"> </w:t>
      </w:r>
      <w:r w:rsidR="00310C8A">
        <w:rPr>
          <w:rFonts w:ascii="Times New Roman" w:hAnsi="Times New Roman" w:cs="Times New Roman"/>
          <w:sz w:val="24"/>
          <w:szCs w:val="24"/>
        </w:rPr>
        <w:t>constitute one of the most challenging jobs</w:t>
      </w:r>
      <w:r w:rsidR="00851AFF">
        <w:rPr>
          <w:rFonts w:ascii="Times New Roman" w:hAnsi="Times New Roman" w:cs="Times New Roman"/>
          <w:sz w:val="24"/>
          <w:szCs w:val="24"/>
        </w:rPr>
        <w:t xml:space="preserve"> for a forensic expert. Furthermore, the findings are greatly obscured if there is onset of decomposition in the body. </w:t>
      </w:r>
      <w:r w:rsidR="00310C8A">
        <w:rPr>
          <w:rFonts w:ascii="Times New Roman" w:hAnsi="Times New Roman" w:cs="Times New Roman"/>
          <w:sz w:val="24"/>
          <w:szCs w:val="24"/>
        </w:rPr>
        <w:t>But in some cases, like</w:t>
      </w:r>
      <w:r w:rsidR="005805B0">
        <w:rPr>
          <w:rFonts w:ascii="Times New Roman" w:hAnsi="Times New Roman" w:cs="Times New Roman"/>
          <w:sz w:val="24"/>
          <w:szCs w:val="24"/>
        </w:rPr>
        <w:t xml:space="preserve"> deaths from actual strangulation, the </w:t>
      </w:r>
      <w:r w:rsidR="005805B0">
        <w:rPr>
          <w:rFonts w:ascii="Times New Roman" w:hAnsi="Times New Roman" w:cs="Times New Roman"/>
          <w:sz w:val="24"/>
          <w:szCs w:val="24"/>
        </w:rPr>
        <w:lastRenderedPageBreak/>
        <w:t>compressed tissue of the ligature mark instead of obliteration, are better preserved than the putrefied skin beyond it.</w:t>
      </w:r>
      <w:r w:rsidR="00506B92">
        <w:rPr>
          <w:rFonts w:ascii="Times New Roman" w:hAnsi="Times New Roman" w:cs="Times New Roman"/>
          <w:sz w:val="24"/>
          <w:szCs w:val="24"/>
          <w:vertAlign w:val="superscript"/>
        </w:rPr>
        <w:t>3</w:t>
      </w:r>
      <w:r w:rsidR="005805B0">
        <w:rPr>
          <w:rFonts w:ascii="Times New Roman" w:hAnsi="Times New Roman" w:cs="Times New Roman"/>
          <w:sz w:val="24"/>
          <w:szCs w:val="24"/>
        </w:rPr>
        <w:t xml:space="preserve"> In the similar manner</w:t>
      </w:r>
      <w:r w:rsidR="001E7C89">
        <w:rPr>
          <w:rFonts w:ascii="Times New Roman" w:hAnsi="Times New Roman" w:cs="Times New Roman"/>
          <w:sz w:val="24"/>
          <w:szCs w:val="24"/>
        </w:rPr>
        <w:t xml:space="preserve"> shape of the stab wound may be better appreciated by approximating its margins and by looking at the shape of the wound over internal organs involved</w:t>
      </w:r>
      <w:r w:rsidR="00506B92">
        <w:rPr>
          <w:rFonts w:ascii="Times New Roman" w:hAnsi="Times New Roman" w:cs="Times New Roman"/>
          <w:sz w:val="24"/>
          <w:szCs w:val="24"/>
        </w:rPr>
        <w:t>, if any</w:t>
      </w:r>
      <w:r w:rsidR="001E7C89">
        <w:rPr>
          <w:rFonts w:ascii="Times New Roman" w:hAnsi="Times New Roman" w:cs="Times New Roman"/>
          <w:sz w:val="24"/>
          <w:szCs w:val="24"/>
        </w:rPr>
        <w:t>. Th</w:t>
      </w:r>
      <w:r w:rsidR="00506B92">
        <w:rPr>
          <w:rFonts w:ascii="Times New Roman" w:hAnsi="Times New Roman" w:cs="Times New Roman"/>
          <w:sz w:val="24"/>
          <w:szCs w:val="24"/>
        </w:rPr>
        <w:t>is</w:t>
      </w:r>
      <w:r w:rsidR="001E7C89">
        <w:rPr>
          <w:rFonts w:ascii="Times New Roman" w:hAnsi="Times New Roman" w:cs="Times New Roman"/>
          <w:sz w:val="24"/>
          <w:szCs w:val="24"/>
        </w:rPr>
        <w:t xml:space="preserve"> correlation may be made better even in a decomposed body</w:t>
      </w:r>
      <w:r w:rsidR="00310C8A">
        <w:rPr>
          <w:rFonts w:ascii="Times New Roman" w:hAnsi="Times New Roman" w:cs="Times New Roman"/>
          <w:sz w:val="24"/>
          <w:szCs w:val="24"/>
        </w:rPr>
        <w:t xml:space="preserve"> and the nature of the likely sharp weapon, whether single edged or double edged, can be made out.</w:t>
      </w:r>
      <w:r w:rsidR="001E7C89">
        <w:rPr>
          <w:rFonts w:ascii="Times New Roman" w:hAnsi="Times New Roman" w:cs="Times New Roman"/>
          <w:sz w:val="24"/>
          <w:szCs w:val="24"/>
        </w:rPr>
        <w:t xml:space="preserve"> </w:t>
      </w:r>
      <w:r w:rsidR="001E7C89" w:rsidRPr="001E7C89">
        <w:rPr>
          <w:rFonts w:ascii="Times New Roman" w:hAnsi="Times New Roman" w:cs="Times New Roman"/>
          <w:sz w:val="24"/>
          <w:szCs w:val="24"/>
        </w:rPr>
        <w:t>Though the value of autopsy is progressively reduced as the state of putrefaction advances, no shortcuts should be taken by the pathologist merely because of unpleasant nature of examination.</w:t>
      </w:r>
      <w:r w:rsidR="00506B92">
        <w:rPr>
          <w:rFonts w:ascii="Times New Roman" w:hAnsi="Times New Roman" w:cs="Times New Roman"/>
          <w:sz w:val="24"/>
          <w:szCs w:val="24"/>
          <w:vertAlign w:val="superscript"/>
        </w:rPr>
        <w:t>4</w:t>
      </w:r>
      <w:r w:rsidR="001E7C89" w:rsidRPr="001E7C89">
        <w:rPr>
          <w:rFonts w:ascii="Times New Roman" w:hAnsi="Times New Roman" w:cs="Times New Roman"/>
          <w:sz w:val="24"/>
          <w:szCs w:val="24"/>
        </w:rPr>
        <w:t xml:space="preserve"> </w:t>
      </w:r>
      <w:r w:rsidR="001E7C89">
        <w:rPr>
          <w:rFonts w:ascii="Times New Roman" w:hAnsi="Times New Roman" w:cs="Times New Roman"/>
          <w:sz w:val="24"/>
          <w:szCs w:val="24"/>
        </w:rPr>
        <w:t xml:space="preserve">The </w:t>
      </w:r>
      <w:r w:rsidR="00711FD7">
        <w:rPr>
          <w:rFonts w:ascii="Times New Roman" w:hAnsi="Times New Roman" w:cs="Times New Roman"/>
          <w:sz w:val="24"/>
          <w:szCs w:val="24"/>
        </w:rPr>
        <w:t>degree</w:t>
      </w:r>
      <w:r w:rsidR="001E7C89">
        <w:rPr>
          <w:rFonts w:ascii="Times New Roman" w:hAnsi="Times New Roman" w:cs="Times New Roman"/>
          <w:sz w:val="24"/>
          <w:szCs w:val="24"/>
        </w:rPr>
        <w:t xml:space="preserve"> of contribution of an injury to the cause of death can be </w:t>
      </w:r>
      <w:r w:rsidR="00A52A05">
        <w:rPr>
          <w:rFonts w:ascii="Times New Roman" w:hAnsi="Times New Roman" w:cs="Times New Roman"/>
          <w:sz w:val="24"/>
          <w:szCs w:val="24"/>
        </w:rPr>
        <w:t>judged</w:t>
      </w:r>
      <w:r w:rsidR="001E7C89">
        <w:rPr>
          <w:rFonts w:ascii="Times New Roman" w:hAnsi="Times New Roman" w:cs="Times New Roman"/>
          <w:sz w:val="24"/>
          <w:szCs w:val="24"/>
        </w:rPr>
        <w:t xml:space="preserve"> from </w:t>
      </w:r>
      <w:r w:rsidR="00711FD7">
        <w:rPr>
          <w:rFonts w:ascii="Times New Roman" w:hAnsi="Times New Roman" w:cs="Times New Roman"/>
          <w:sz w:val="24"/>
          <w:szCs w:val="24"/>
        </w:rPr>
        <w:t>the extent of the structures involved</w:t>
      </w:r>
      <w:r w:rsidR="00A52A05">
        <w:rPr>
          <w:rFonts w:ascii="Times New Roman" w:hAnsi="Times New Roman" w:cs="Times New Roman"/>
          <w:sz w:val="24"/>
          <w:szCs w:val="24"/>
        </w:rPr>
        <w:t xml:space="preserve"> due to it</w:t>
      </w:r>
      <w:r w:rsidR="001E7C89">
        <w:rPr>
          <w:rFonts w:ascii="Times New Roman" w:hAnsi="Times New Roman" w:cs="Times New Roman"/>
          <w:sz w:val="24"/>
          <w:szCs w:val="24"/>
        </w:rPr>
        <w:t xml:space="preserve">. </w:t>
      </w:r>
      <w:r w:rsidR="00310C8A" w:rsidRPr="00506B92">
        <w:rPr>
          <w:rFonts w:ascii="Times New Roman" w:hAnsi="Times New Roman" w:cs="Times New Roman"/>
          <w:color w:val="000000"/>
          <w:sz w:val="24"/>
          <w:szCs w:val="24"/>
        </w:rPr>
        <w:t>Stabbing injuries are generally located at the chest (predominantly left chest), abdomen and neck, and more rarely at the head; the number of stabs varies considerably from one (50% of cases) up to more than 90.</w:t>
      </w:r>
      <w:r w:rsidR="00310C8A">
        <w:rPr>
          <w:rFonts w:ascii="Times New Roman" w:hAnsi="Times New Roman" w:cs="Times New Roman"/>
          <w:color w:val="000000"/>
          <w:sz w:val="24"/>
          <w:szCs w:val="24"/>
          <w:vertAlign w:val="superscript"/>
        </w:rPr>
        <w:t>5-9</w:t>
      </w:r>
      <w:r w:rsidR="00310C8A">
        <w:rPr>
          <w:rFonts w:ascii="Times New Roman" w:hAnsi="Times New Roman" w:cs="Times New Roman"/>
          <w:color w:val="000000"/>
          <w:sz w:val="24"/>
          <w:szCs w:val="24"/>
        </w:rPr>
        <w:t xml:space="preserve"> </w:t>
      </w:r>
      <w:r w:rsidR="001E7C89">
        <w:rPr>
          <w:rFonts w:ascii="Times New Roman" w:hAnsi="Times New Roman" w:cs="Times New Roman"/>
          <w:sz w:val="24"/>
          <w:szCs w:val="24"/>
        </w:rPr>
        <w:t xml:space="preserve">In cases of multiple injuries, each injury may contribute </w:t>
      </w:r>
      <w:r w:rsidR="005B45AC">
        <w:rPr>
          <w:rFonts w:ascii="Times New Roman" w:hAnsi="Times New Roman" w:cs="Times New Roman"/>
          <w:sz w:val="24"/>
          <w:szCs w:val="24"/>
        </w:rPr>
        <w:t>significantly</w:t>
      </w:r>
      <w:r w:rsidR="001E7C89">
        <w:rPr>
          <w:rFonts w:ascii="Times New Roman" w:hAnsi="Times New Roman" w:cs="Times New Roman"/>
          <w:sz w:val="24"/>
          <w:szCs w:val="24"/>
        </w:rPr>
        <w:t xml:space="preserve"> to the cause of death.</w:t>
      </w:r>
      <w:r w:rsidR="00506B92">
        <w:rPr>
          <w:rFonts w:ascii="Times New Roman" w:hAnsi="Times New Roman" w:cs="Times New Roman"/>
          <w:sz w:val="24"/>
          <w:szCs w:val="24"/>
        </w:rPr>
        <w:t xml:space="preserve"> The emphasis is laid upon the same with the help of the case described here.</w:t>
      </w:r>
    </w:p>
    <w:p w:rsidR="0094274F" w:rsidRDefault="0094274F" w:rsidP="0094274F">
      <w:pPr>
        <w:autoSpaceDE w:val="0"/>
        <w:autoSpaceDN w:val="0"/>
        <w:adjustRightInd w:val="0"/>
        <w:spacing w:after="0" w:line="120" w:lineRule="auto"/>
        <w:jc w:val="both"/>
        <w:rPr>
          <w:rFonts w:ascii="Times New Roman" w:hAnsi="Times New Roman" w:cs="Times New Roman"/>
          <w:sz w:val="24"/>
          <w:szCs w:val="24"/>
        </w:rPr>
      </w:pPr>
    </w:p>
    <w:p w:rsidR="00A30909" w:rsidRDefault="00506B92" w:rsidP="00EA44E0">
      <w:pPr>
        <w:jc w:val="both"/>
        <w:outlineLvl w:val="0"/>
        <w:rPr>
          <w:rFonts w:ascii="Times New Roman" w:hAnsi="Times New Roman" w:cs="Times New Roman"/>
          <w:b/>
          <w:sz w:val="24"/>
          <w:szCs w:val="24"/>
        </w:rPr>
      </w:pPr>
      <w:r w:rsidRPr="00506B92">
        <w:rPr>
          <w:rFonts w:ascii="Times New Roman" w:hAnsi="Times New Roman" w:cs="Times New Roman"/>
          <w:b/>
          <w:sz w:val="24"/>
          <w:szCs w:val="24"/>
        </w:rPr>
        <w:t>Case history:</w:t>
      </w:r>
    </w:p>
    <w:p w:rsidR="00506B92" w:rsidRDefault="00A30909" w:rsidP="00EF6EC4">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 decomposed body was referred</w:t>
      </w:r>
      <w:r w:rsidR="00C0462C">
        <w:rPr>
          <w:rFonts w:ascii="Times New Roman" w:hAnsi="Times New Roman" w:cs="Times New Roman"/>
          <w:sz w:val="24"/>
          <w:szCs w:val="24"/>
        </w:rPr>
        <w:t xml:space="preserve"> (in the month of June)</w:t>
      </w:r>
      <w:r>
        <w:rPr>
          <w:rFonts w:ascii="Times New Roman" w:hAnsi="Times New Roman" w:cs="Times New Roman"/>
          <w:sz w:val="24"/>
          <w:szCs w:val="24"/>
        </w:rPr>
        <w:t xml:space="preserve"> to the Deptt. of Forensic Medicine Pt. B.D. Sharma PGIMS, Rohtak. Purportedly the body was recovered from a canal a day before autopsy. The information furnished by the police regarding cause of death in this case was due to sharp object with mentioning of only one sharp injury over the left side of chest. The body was foul smelling with maggots crawling all over, chest &amp; abdomen distended, epidermis peeled off, </w:t>
      </w:r>
      <w:r w:rsidR="0083037A">
        <w:rPr>
          <w:rFonts w:ascii="Times New Roman" w:hAnsi="Times New Roman" w:cs="Times New Roman"/>
          <w:sz w:val="24"/>
          <w:szCs w:val="24"/>
        </w:rPr>
        <w:t xml:space="preserve">with post mortem bullae at places </w:t>
      </w:r>
      <w:r w:rsidR="00000BE6">
        <w:rPr>
          <w:rFonts w:ascii="Times New Roman" w:hAnsi="Times New Roman" w:cs="Times New Roman"/>
          <w:sz w:val="24"/>
          <w:szCs w:val="24"/>
        </w:rPr>
        <w:t>with</w:t>
      </w:r>
      <w:r w:rsidR="0083037A">
        <w:rPr>
          <w:rFonts w:ascii="Times New Roman" w:hAnsi="Times New Roman" w:cs="Times New Roman"/>
          <w:sz w:val="24"/>
          <w:szCs w:val="24"/>
        </w:rPr>
        <w:t xml:space="preserve"> </w:t>
      </w:r>
      <w:r w:rsidR="006F7D23">
        <w:rPr>
          <w:rFonts w:ascii="Times New Roman" w:hAnsi="Times New Roman" w:cs="Times New Roman"/>
          <w:sz w:val="24"/>
          <w:szCs w:val="24"/>
        </w:rPr>
        <w:t>bloated but identifiable</w:t>
      </w:r>
      <w:r w:rsidR="0083037A">
        <w:rPr>
          <w:rFonts w:ascii="Times New Roman" w:hAnsi="Times New Roman" w:cs="Times New Roman"/>
          <w:sz w:val="24"/>
          <w:szCs w:val="24"/>
        </w:rPr>
        <w:t xml:space="preserve"> facial features</w:t>
      </w:r>
      <w:r>
        <w:rPr>
          <w:rFonts w:ascii="Times New Roman" w:hAnsi="Times New Roman" w:cs="Times New Roman"/>
          <w:sz w:val="24"/>
          <w:szCs w:val="24"/>
        </w:rPr>
        <w:t>. On thorough autopsy a total of 17 injuries including 16 stab wounds plus findings of strangulation (by ligature) were noticed over the body, all injuries damaging the underlying vital structures significantly as follow:</w:t>
      </w:r>
    </w:p>
    <w:p w:rsidR="00095182" w:rsidRDefault="00A30909" w:rsidP="00EF6EC4">
      <w:pPr>
        <w:pStyle w:val="ListParagraph"/>
        <w:numPr>
          <w:ilvl w:val="0"/>
          <w:numId w:val="3"/>
        </w:numPr>
        <w:jc w:val="both"/>
        <w:rPr>
          <w:rFonts w:ascii="Times New Roman" w:hAnsi="Times New Roman" w:cs="Times New Roman"/>
          <w:sz w:val="24"/>
          <w:szCs w:val="24"/>
        </w:rPr>
      </w:pPr>
      <w:r w:rsidRPr="00EF6EC4">
        <w:rPr>
          <w:rFonts w:ascii="Times New Roman" w:hAnsi="Times New Roman" w:cs="Times New Roman"/>
          <w:sz w:val="24"/>
          <w:szCs w:val="24"/>
        </w:rPr>
        <w:t xml:space="preserve">A discolored brownish-black ligature </w:t>
      </w:r>
      <w:r w:rsidR="00EF6EC4">
        <w:rPr>
          <w:rFonts w:ascii="Times New Roman" w:hAnsi="Times New Roman" w:cs="Times New Roman"/>
          <w:sz w:val="24"/>
          <w:szCs w:val="24"/>
        </w:rPr>
        <w:t xml:space="preserve">mark </w:t>
      </w:r>
      <w:r w:rsidRPr="00EF6EC4">
        <w:rPr>
          <w:rFonts w:ascii="Times New Roman" w:hAnsi="Times New Roman" w:cs="Times New Roman"/>
          <w:sz w:val="24"/>
          <w:szCs w:val="24"/>
        </w:rPr>
        <w:t xml:space="preserve">was present all around the neck transversely </w:t>
      </w:r>
      <w:r w:rsidR="00EF6EC4">
        <w:rPr>
          <w:rFonts w:ascii="Times New Roman" w:hAnsi="Times New Roman" w:cs="Times New Roman"/>
          <w:sz w:val="24"/>
          <w:szCs w:val="24"/>
        </w:rPr>
        <w:t>situated</w:t>
      </w:r>
      <w:r w:rsidRPr="00EF6EC4">
        <w:rPr>
          <w:rFonts w:ascii="Times New Roman" w:hAnsi="Times New Roman" w:cs="Times New Roman"/>
          <w:sz w:val="24"/>
          <w:szCs w:val="24"/>
        </w:rPr>
        <w:t xml:space="preserve"> at the level of thyroid cartilage</w:t>
      </w:r>
      <w:r w:rsidR="00EF6EC4" w:rsidRPr="00EF6EC4">
        <w:rPr>
          <w:rFonts w:ascii="Times New Roman" w:hAnsi="Times New Roman" w:cs="Times New Roman"/>
          <w:sz w:val="24"/>
          <w:szCs w:val="24"/>
        </w:rPr>
        <w:t xml:space="preserve"> along with a contusion just below its left side front. On dissection, underlying subcutaneous tissues, lamina of thyroid cartilage, neck muscles including cervical prevertebral muscles &amp; soft tissues were found to be deeply ecchymosed. The trachea was contused.</w:t>
      </w:r>
    </w:p>
    <w:p w:rsidR="00EF6EC4" w:rsidRDefault="00EF6EC4" w:rsidP="00EF6EC4">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A tear drop shaped stab wound </w:t>
      </w:r>
      <w:r w:rsidR="00FA69A0">
        <w:rPr>
          <w:rFonts w:ascii="Times New Roman" w:hAnsi="Times New Roman" w:cs="Times New Roman"/>
          <w:sz w:val="24"/>
          <w:szCs w:val="24"/>
        </w:rPr>
        <w:t xml:space="preserve">of size 3 x 2 cm </w:t>
      </w:r>
      <w:r>
        <w:rPr>
          <w:rFonts w:ascii="Times New Roman" w:hAnsi="Times New Roman" w:cs="Times New Roman"/>
          <w:sz w:val="24"/>
          <w:szCs w:val="24"/>
        </w:rPr>
        <w:t>was found situated vertically over left front chest wall region with beveling of left margin and undercutting of right margin, at the level of 5</w:t>
      </w:r>
      <w:r w:rsidRPr="00EF6EC4">
        <w:rPr>
          <w:rFonts w:ascii="Times New Roman" w:hAnsi="Times New Roman" w:cs="Times New Roman"/>
          <w:sz w:val="24"/>
          <w:szCs w:val="24"/>
          <w:vertAlign w:val="superscript"/>
        </w:rPr>
        <w:t>th</w:t>
      </w:r>
      <w:r>
        <w:rPr>
          <w:rFonts w:ascii="Times New Roman" w:hAnsi="Times New Roman" w:cs="Times New Roman"/>
          <w:sz w:val="24"/>
          <w:szCs w:val="24"/>
        </w:rPr>
        <w:t xml:space="preserve"> intercostals space, directed front to back, slightly downward &amp; medially piercing muscles, underlying pleura &amp; </w:t>
      </w:r>
      <w:r w:rsidR="00FA69A0">
        <w:rPr>
          <w:rFonts w:ascii="Times New Roman" w:hAnsi="Times New Roman" w:cs="Times New Roman"/>
          <w:sz w:val="24"/>
          <w:szCs w:val="24"/>
        </w:rPr>
        <w:t xml:space="preserve">lower lobe of </w:t>
      </w:r>
      <w:r>
        <w:rPr>
          <w:rFonts w:ascii="Times New Roman" w:hAnsi="Times New Roman" w:cs="Times New Roman"/>
          <w:sz w:val="24"/>
          <w:szCs w:val="24"/>
        </w:rPr>
        <w:t>left lung</w:t>
      </w:r>
      <w:r w:rsidR="00FA69A0">
        <w:rPr>
          <w:rFonts w:ascii="Times New Roman" w:hAnsi="Times New Roman" w:cs="Times New Roman"/>
          <w:sz w:val="24"/>
          <w:szCs w:val="24"/>
        </w:rPr>
        <w:t xml:space="preserve"> which was collapsed, putrefied &amp; softened</w:t>
      </w:r>
      <w:r>
        <w:rPr>
          <w:rFonts w:ascii="Times New Roman" w:hAnsi="Times New Roman" w:cs="Times New Roman"/>
          <w:sz w:val="24"/>
          <w:szCs w:val="24"/>
        </w:rPr>
        <w:t xml:space="preserve">. The left pleural cavity was full of clotted and </w:t>
      </w:r>
      <w:r w:rsidR="00FA69A0">
        <w:rPr>
          <w:rFonts w:ascii="Times New Roman" w:hAnsi="Times New Roman" w:cs="Times New Roman"/>
          <w:sz w:val="24"/>
          <w:szCs w:val="24"/>
        </w:rPr>
        <w:t xml:space="preserve">liquid </w:t>
      </w:r>
      <w:r>
        <w:rPr>
          <w:rFonts w:ascii="Times New Roman" w:hAnsi="Times New Roman" w:cs="Times New Roman"/>
          <w:sz w:val="24"/>
          <w:szCs w:val="24"/>
        </w:rPr>
        <w:t>blood.</w:t>
      </w:r>
    </w:p>
    <w:p w:rsidR="00EF6EC4" w:rsidRDefault="00EF6EC4" w:rsidP="00EF6EC4">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Multiple tear drop shaped wounds, 4 in number, </w:t>
      </w:r>
      <w:r w:rsidR="00FA69A0">
        <w:rPr>
          <w:rFonts w:ascii="Times New Roman" w:hAnsi="Times New Roman" w:cs="Times New Roman"/>
          <w:sz w:val="24"/>
          <w:szCs w:val="24"/>
        </w:rPr>
        <w:t xml:space="preserve">each of size 1.5x1 cm, </w:t>
      </w:r>
      <w:r>
        <w:rPr>
          <w:rFonts w:ascii="Times New Roman" w:hAnsi="Times New Roman" w:cs="Times New Roman"/>
          <w:sz w:val="24"/>
          <w:szCs w:val="24"/>
        </w:rPr>
        <w:t>all situated transversely, were</w:t>
      </w:r>
      <w:r w:rsidR="00FA69A0" w:rsidRPr="00FA69A0">
        <w:rPr>
          <w:rFonts w:ascii="Times New Roman" w:hAnsi="Times New Roman" w:cs="Times New Roman"/>
          <w:sz w:val="24"/>
          <w:szCs w:val="24"/>
        </w:rPr>
        <w:t xml:space="preserve"> </w:t>
      </w:r>
      <w:r w:rsidR="00FA69A0">
        <w:rPr>
          <w:rFonts w:ascii="Times New Roman" w:hAnsi="Times New Roman" w:cs="Times New Roman"/>
          <w:sz w:val="24"/>
          <w:szCs w:val="24"/>
        </w:rPr>
        <w:t>present over the posterior aspect of right chest wall, directed back to front &amp; slightly medially, piercing the underlying structures including intercostal muscles, pleurae &amp; middle lobe of right lung which was collapsed, putrefied &amp; softened. The right pleural cavity was full of clotted &amp; liquid blood.</w:t>
      </w:r>
    </w:p>
    <w:p w:rsidR="00FA69A0" w:rsidRDefault="00FA69A0" w:rsidP="006F7D23">
      <w:pPr>
        <w:pStyle w:val="ListParagraph"/>
        <w:numPr>
          <w:ilvl w:val="0"/>
          <w:numId w:val="3"/>
        </w:numPr>
        <w:jc w:val="both"/>
        <w:rPr>
          <w:rFonts w:ascii="Times New Roman" w:hAnsi="Times New Roman" w:cs="Times New Roman"/>
          <w:sz w:val="24"/>
          <w:szCs w:val="24"/>
        </w:rPr>
      </w:pPr>
      <w:r w:rsidRPr="006F7D23">
        <w:rPr>
          <w:rFonts w:ascii="Times New Roman" w:hAnsi="Times New Roman" w:cs="Times New Roman"/>
          <w:sz w:val="24"/>
          <w:szCs w:val="24"/>
        </w:rPr>
        <w:lastRenderedPageBreak/>
        <w:t>Multiple tear drop shaped wounds, 11 in no.</w:t>
      </w:r>
      <w:r w:rsidR="006F7D23" w:rsidRPr="006F7D23">
        <w:rPr>
          <w:rFonts w:ascii="Times New Roman" w:hAnsi="Times New Roman" w:cs="Times New Roman"/>
          <w:sz w:val="24"/>
          <w:szCs w:val="24"/>
        </w:rPr>
        <w:t>,</w:t>
      </w:r>
      <w:r w:rsidRPr="006F7D23">
        <w:rPr>
          <w:rFonts w:ascii="Times New Roman" w:hAnsi="Times New Roman" w:cs="Times New Roman"/>
          <w:sz w:val="24"/>
          <w:szCs w:val="24"/>
        </w:rPr>
        <w:t xml:space="preserve"> of size varying between 2-4x1-1.5 cm</w:t>
      </w:r>
      <w:r w:rsidR="006F7D23" w:rsidRPr="006F7D23">
        <w:rPr>
          <w:rFonts w:ascii="Times New Roman" w:hAnsi="Times New Roman" w:cs="Times New Roman"/>
          <w:sz w:val="24"/>
          <w:szCs w:val="24"/>
        </w:rPr>
        <w:t xml:space="preserve"> were present over right posterolateral aspect of abdominal wall, situated in various directions, with some of them with merging margins, all directed from right to left and medially, piercing abdominal wall structures including soft tissues, muscles, retroperitoneal region approaching right kidney which shows piercing of the capsule and cortex with multiple corresponding wounds over it. Retroperitoneal region was contused and full of liquid blood and fistful of dark red haematoma.</w:t>
      </w:r>
    </w:p>
    <w:p w:rsidR="00620B40" w:rsidRDefault="006F7D23" w:rsidP="00D61D37">
      <w:pPr>
        <w:pStyle w:val="ListParagraph"/>
        <w:ind w:left="360"/>
        <w:jc w:val="both"/>
        <w:rPr>
          <w:u w:val="single"/>
        </w:rPr>
      </w:pPr>
      <w:r w:rsidRPr="006F7D23">
        <w:rPr>
          <w:rFonts w:ascii="Times New Roman" w:hAnsi="Times New Roman" w:cs="Times New Roman"/>
          <w:sz w:val="24"/>
          <w:szCs w:val="24"/>
        </w:rPr>
        <w:t>After completion of autopsy it was opined that the cause of death in this case is asphyxia as a result of strangulation coupled with haemorrhage</w:t>
      </w:r>
      <w:r w:rsidR="0083037A">
        <w:rPr>
          <w:rFonts w:ascii="Times New Roman" w:hAnsi="Times New Roman" w:cs="Times New Roman"/>
          <w:sz w:val="24"/>
          <w:szCs w:val="24"/>
        </w:rPr>
        <w:t xml:space="preserve"> </w:t>
      </w:r>
      <w:r w:rsidRPr="006F7D23">
        <w:rPr>
          <w:rFonts w:ascii="Times New Roman" w:hAnsi="Times New Roman" w:cs="Times New Roman"/>
          <w:sz w:val="24"/>
          <w:szCs w:val="24"/>
        </w:rPr>
        <w:t>&amp; shock consequent to the stab injuries described via injuries no. 2, 3 &amp; 4. The stab injuries described via injuries no. 2, 3 &amp; 4 have been caused by single edge sharp cutting weapon. All the injuries are antemortem in nature, homicidal in manner &amp; recent in duration.</w:t>
      </w:r>
      <w:r>
        <w:rPr>
          <w:rFonts w:ascii="Times New Roman" w:hAnsi="Times New Roman" w:cs="Times New Roman"/>
          <w:sz w:val="24"/>
          <w:szCs w:val="24"/>
        </w:rPr>
        <w:t xml:space="preserve"> Th</w:t>
      </w:r>
      <w:r w:rsidR="0083037A">
        <w:rPr>
          <w:rFonts w:ascii="Times New Roman" w:hAnsi="Times New Roman" w:cs="Times New Roman"/>
          <w:sz w:val="24"/>
          <w:szCs w:val="24"/>
        </w:rPr>
        <w:t>e</w:t>
      </w:r>
      <w:r>
        <w:rPr>
          <w:rFonts w:ascii="Times New Roman" w:hAnsi="Times New Roman" w:cs="Times New Roman"/>
          <w:sz w:val="24"/>
          <w:szCs w:val="24"/>
        </w:rPr>
        <w:t xml:space="preserve"> probable time that elapsed between injuries and death was opined to be immediate and the post mortem interval was opined to be </w:t>
      </w:r>
      <w:r w:rsidR="00DC1EC5">
        <w:rPr>
          <w:rFonts w:ascii="Times New Roman" w:hAnsi="Times New Roman" w:cs="Times New Roman"/>
          <w:sz w:val="24"/>
          <w:szCs w:val="24"/>
        </w:rPr>
        <w:t>24</w:t>
      </w:r>
      <w:r>
        <w:rPr>
          <w:rFonts w:ascii="Times New Roman" w:hAnsi="Times New Roman" w:cs="Times New Roman"/>
          <w:sz w:val="24"/>
          <w:szCs w:val="24"/>
        </w:rPr>
        <w:t xml:space="preserve"> to  </w:t>
      </w:r>
      <w:r w:rsidR="00DC1EC5">
        <w:rPr>
          <w:rFonts w:ascii="Times New Roman" w:hAnsi="Times New Roman" w:cs="Times New Roman"/>
          <w:sz w:val="24"/>
          <w:szCs w:val="24"/>
        </w:rPr>
        <w:t>hours</w:t>
      </w:r>
      <w:r w:rsidR="00620B40">
        <w:rPr>
          <w:rFonts w:ascii="Times New Roman" w:hAnsi="Times New Roman" w:cs="Times New Roman"/>
          <w:sz w:val="24"/>
          <w:szCs w:val="24"/>
        </w:rPr>
        <w:t>.</w:t>
      </w:r>
      <w:r w:rsidR="003375AC">
        <w:rPr>
          <w:rFonts w:ascii="Times New Roman" w:hAnsi="Times New Roman" w:cs="Times New Roman"/>
          <w:b/>
          <w:sz w:val="24"/>
          <w:szCs w:val="24"/>
        </w:rPr>
        <w:t xml:space="preserve"> </w:t>
      </w:r>
      <w:r w:rsidR="00620B40" w:rsidRPr="00620B40">
        <w:rPr>
          <w:rFonts w:ascii="Times New Roman" w:hAnsi="Times New Roman" w:cs="Times New Roman"/>
          <w:b/>
          <w:sz w:val="24"/>
          <w:szCs w:val="24"/>
        </w:rPr>
        <w:t xml:space="preserve">          </w:t>
      </w:r>
    </w:p>
    <w:p w:rsidR="00310C8A" w:rsidRDefault="00095182" w:rsidP="00EA44E0">
      <w:pPr>
        <w:autoSpaceDE w:val="0"/>
        <w:autoSpaceDN w:val="0"/>
        <w:adjustRightInd w:val="0"/>
        <w:spacing w:after="0"/>
        <w:ind w:firstLine="360"/>
        <w:jc w:val="both"/>
        <w:outlineLvl w:val="0"/>
        <w:rPr>
          <w:rFonts w:ascii="Times New Roman" w:hAnsi="Times New Roman" w:cs="Times New Roman"/>
          <w:sz w:val="24"/>
          <w:szCs w:val="24"/>
        </w:rPr>
      </w:pPr>
      <w:r w:rsidRPr="00095182">
        <w:rPr>
          <w:rFonts w:ascii="Times New Roman" w:hAnsi="Times New Roman" w:cs="Times New Roman"/>
          <w:b/>
          <w:sz w:val="24"/>
          <w:szCs w:val="24"/>
          <w:u w:val="single"/>
        </w:rPr>
        <w:t>Discussion</w:t>
      </w:r>
      <w:r w:rsidRPr="00095182">
        <w:rPr>
          <w:rFonts w:ascii="Times New Roman" w:hAnsi="Times New Roman" w:cs="Times New Roman"/>
          <w:b/>
          <w:sz w:val="24"/>
          <w:szCs w:val="24"/>
        </w:rPr>
        <w:t>:</w:t>
      </w:r>
      <w:r>
        <w:rPr>
          <w:rFonts w:ascii="Times New Roman" w:hAnsi="Times New Roman" w:cs="Times New Roman"/>
          <w:sz w:val="24"/>
          <w:szCs w:val="24"/>
        </w:rPr>
        <w:t xml:space="preserve"> </w:t>
      </w:r>
    </w:p>
    <w:p w:rsidR="00D61D37" w:rsidRDefault="00D61D37" w:rsidP="00D61D37">
      <w:pPr>
        <w:autoSpaceDE w:val="0"/>
        <w:autoSpaceDN w:val="0"/>
        <w:adjustRightInd w:val="0"/>
        <w:spacing w:after="0" w:line="120" w:lineRule="auto"/>
        <w:ind w:firstLine="360"/>
        <w:jc w:val="both"/>
        <w:rPr>
          <w:rFonts w:ascii="Times New Roman" w:hAnsi="Times New Roman" w:cs="Times New Roman"/>
          <w:sz w:val="24"/>
          <w:szCs w:val="24"/>
        </w:rPr>
      </w:pPr>
    </w:p>
    <w:p w:rsidR="0019313E" w:rsidRDefault="00D61D37" w:rsidP="00D61D37">
      <w:pPr>
        <w:autoSpaceDE w:val="0"/>
        <w:autoSpaceDN w:val="0"/>
        <w:adjustRightInd w:val="0"/>
        <w:spacing w:after="0"/>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5805B0">
        <w:rPr>
          <w:rFonts w:ascii="Times New Roman" w:hAnsi="Times New Roman" w:cs="Times New Roman"/>
          <w:sz w:val="24"/>
          <w:szCs w:val="24"/>
        </w:rPr>
        <w:t>The cause of death is the disease or injury responsible for starting the sequence of events, which are brief or prolonged and which produce death. Manner of death may be suicidal, homicidal, accidental or of undetermined or unexplained origin.</w:t>
      </w:r>
      <w:r w:rsidR="00310C8A">
        <w:rPr>
          <w:rFonts w:ascii="Times New Roman" w:hAnsi="Times New Roman" w:cs="Times New Roman"/>
          <w:sz w:val="24"/>
          <w:szCs w:val="24"/>
          <w:vertAlign w:val="superscript"/>
        </w:rPr>
        <w:t>10</w:t>
      </w:r>
      <w:r w:rsidR="00310C8A">
        <w:rPr>
          <w:rFonts w:ascii="Times New Roman" w:hAnsi="Times New Roman" w:cs="Times New Roman"/>
          <w:sz w:val="24"/>
          <w:szCs w:val="24"/>
        </w:rPr>
        <w:t xml:space="preserve"> </w:t>
      </w:r>
      <w:r w:rsidR="00506B92">
        <w:rPr>
          <w:rFonts w:ascii="Times New Roman" w:hAnsi="Times New Roman" w:cs="Times New Roman"/>
          <w:sz w:val="24"/>
          <w:szCs w:val="24"/>
        </w:rPr>
        <w:t xml:space="preserve">A number of cases have been reported all across the world where multiple methods of homicide have been used to kill a single victim. </w:t>
      </w:r>
      <w:r w:rsidR="00506B92" w:rsidRPr="00506B92">
        <w:rPr>
          <w:rFonts w:ascii="Times New Roman" w:hAnsi="Times New Roman" w:cs="Times New Roman"/>
          <w:sz w:val="24"/>
          <w:szCs w:val="24"/>
        </w:rPr>
        <w:t>A case study from Romania indicates that a victim was killed by 3 different mechanisms of asphyxia: smothering with the hand, manual strangulation with the other hand, and traumatic asphyxia by thoracic compression with the knees.</w:t>
      </w:r>
      <w:r w:rsidR="00310C8A">
        <w:rPr>
          <w:rFonts w:ascii="Times New Roman" w:hAnsi="Times New Roman" w:cs="Times New Roman"/>
          <w:sz w:val="24"/>
          <w:szCs w:val="24"/>
          <w:vertAlign w:val="superscript"/>
        </w:rPr>
        <w:t>11</w:t>
      </w:r>
      <w:r w:rsidR="00506B92">
        <w:rPr>
          <w:rFonts w:ascii="Times New Roman" w:hAnsi="Times New Roman" w:cs="Times New Roman"/>
          <w:sz w:val="24"/>
          <w:szCs w:val="24"/>
        </w:rPr>
        <w:t xml:space="preserve"> </w:t>
      </w:r>
      <w:r w:rsidR="00353C74" w:rsidRPr="006121F2">
        <w:rPr>
          <w:rFonts w:ascii="Times New Roman" w:hAnsi="Times New Roman" w:cs="Times New Roman"/>
          <w:sz w:val="24"/>
          <w:szCs w:val="24"/>
        </w:rPr>
        <w:t xml:space="preserve">The autopsy </w:t>
      </w:r>
      <w:r w:rsidR="00353C74">
        <w:rPr>
          <w:rFonts w:ascii="Times New Roman" w:hAnsi="Times New Roman" w:cs="Times New Roman"/>
          <w:sz w:val="24"/>
          <w:szCs w:val="24"/>
        </w:rPr>
        <w:t>findings</w:t>
      </w:r>
      <w:r w:rsidR="00353C74" w:rsidRPr="006121F2">
        <w:rPr>
          <w:rFonts w:ascii="Times New Roman" w:hAnsi="Times New Roman" w:cs="Times New Roman"/>
          <w:sz w:val="24"/>
          <w:szCs w:val="24"/>
        </w:rPr>
        <w:t xml:space="preserve"> in multiple means of homicide may help in revealing the involvement of more than one assailant that plays an important role in police investigation</w:t>
      </w:r>
      <w:r w:rsidR="00353C74">
        <w:rPr>
          <w:rFonts w:ascii="Times New Roman" w:hAnsi="Times New Roman" w:cs="Times New Roman"/>
          <w:sz w:val="24"/>
          <w:szCs w:val="24"/>
        </w:rPr>
        <w:t xml:space="preserve"> and trial of the case in the c</w:t>
      </w:r>
      <w:r w:rsidR="00353C74" w:rsidRPr="006121F2">
        <w:rPr>
          <w:rFonts w:ascii="Times New Roman" w:hAnsi="Times New Roman" w:cs="Times New Roman"/>
          <w:sz w:val="24"/>
          <w:szCs w:val="24"/>
        </w:rPr>
        <w:t>ourt</w:t>
      </w:r>
      <w:r w:rsidR="00353C74">
        <w:rPr>
          <w:rFonts w:ascii="Times New Roman" w:hAnsi="Times New Roman" w:cs="Times New Roman"/>
          <w:sz w:val="24"/>
          <w:szCs w:val="24"/>
        </w:rPr>
        <w:t>.</w:t>
      </w:r>
      <w:r w:rsidR="00353C74" w:rsidRPr="006121F2">
        <w:rPr>
          <w:rFonts w:ascii="Times New Roman" w:hAnsi="Times New Roman" w:cs="Times New Roman"/>
          <w:sz w:val="24"/>
          <w:szCs w:val="24"/>
        </w:rPr>
        <w:t xml:space="preserve"> While </w:t>
      </w:r>
      <w:r w:rsidR="00353C74">
        <w:rPr>
          <w:rFonts w:ascii="Times New Roman" w:hAnsi="Times New Roman" w:cs="Times New Roman"/>
          <w:sz w:val="24"/>
          <w:szCs w:val="24"/>
        </w:rPr>
        <w:t>framing the opinion</w:t>
      </w:r>
      <w:r w:rsidR="00353C74" w:rsidRPr="006121F2">
        <w:rPr>
          <w:rFonts w:ascii="Times New Roman" w:hAnsi="Times New Roman" w:cs="Times New Roman"/>
          <w:sz w:val="24"/>
          <w:szCs w:val="24"/>
        </w:rPr>
        <w:t xml:space="preserve"> on these points </w:t>
      </w:r>
      <w:r w:rsidR="00353C74">
        <w:rPr>
          <w:rFonts w:ascii="Times New Roman" w:hAnsi="Times New Roman" w:cs="Times New Roman"/>
          <w:sz w:val="24"/>
          <w:szCs w:val="24"/>
        </w:rPr>
        <w:t>before</w:t>
      </w:r>
      <w:r w:rsidR="00353C74" w:rsidRPr="006121F2">
        <w:rPr>
          <w:rFonts w:ascii="Times New Roman" w:hAnsi="Times New Roman" w:cs="Times New Roman"/>
          <w:sz w:val="24"/>
          <w:szCs w:val="24"/>
        </w:rPr>
        <w:t xml:space="preserve"> the Court of Law, the medico</w:t>
      </w:r>
      <w:r w:rsidR="00353C74">
        <w:rPr>
          <w:rFonts w:ascii="Times New Roman" w:hAnsi="Times New Roman" w:cs="Times New Roman"/>
          <w:sz w:val="24"/>
          <w:szCs w:val="24"/>
        </w:rPr>
        <w:t>-</w:t>
      </w:r>
      <w:r w:rsidR="00353C74" w:rsidRPr="006121F2">
        <w:rPr>
          <w:rFonts w:ascii="Times New Roman" w:hAnsi="Times New Roman" w:cs="Times New Roman"/>
          <w:sz w:val="24"/>
          <w:szCs w:val="24"/>
        </w:rPr>
        <w:t xml:space="preserve">legal expert </w:t>
      </w:r>
      <w:r w:rsidR="00353C74">
        <w:rPr>
          <w:rFonts w:ascii="Times New Roman" w:hAnsi="Times New Roman" w:cs="Times New Roman"/>
          <w:sz w:val="24"/>
          <w:szCs w:val="24"/>
        </w:rPr>
        <w:t>shall have</w:t>
      </w:r>
      <w:r w:rsidR="00353C74" w:rsidRPr="006121F2">
        <w:rPr>
          <w:rFonts w:ascii="Times New Roman" w:hAnsi="Times New Roman" w:cs="Times New Roman"/>
          <w:sz w:val="24"/>
          <w:szCs w:val="24"/>
        </w:rPr>
        <w:t xml:space="preserve"> to justify his remarks </w:t>
      </w:r>
      <w:r w:rsidR="00353C74">
        <w:rPr>
          <w:rFonts w:ascii="Times New Roman" w:hAnsi="Times New Roman" w:cs="Times New Roman"/>
          <w:sz w:val="24"/>
          <w:szCs w:val="24"/>
        </w:rPr>
        <w:t xml:space="preserve">based on such </w:t>
      </w:r>
      <w:r w:rsidR="00353C74" w:rsidRPr="006121F2">
        <w:rPr>
          <w:rFonts w:ascii="Times New Roman" w:hAnsi="Times New Roman" w:cs="Times New Roman"/>
          <w:sz w:val="24"/>
          <w:szCs w:val="24"/>
        </w:rPr>
        <w:t xml:space="preserve">findings </w:t>
      </w:r>
      <w:r w:rsidR="00353C74">
        <w:rPr>
          <w:rFonts w:ascii="Times New Roman" w:hAnsi="Times New Roman" w:cs="Times New Roman"/>
          <w:sz w:val="24"/>
          <w:szCs w:val="24"/>
        </w:rPr>
        <w:t xml:space="preserve">observed during </w:t>
      </w:r>
      <w:r w:rsidR="00353C74" w:rsidRPr="006121F2">
        <w:rPr>
          <w:rFonts w:ascii="Times New Roman" w:hAnsi="Times New Roman" w:cs="Times New Roman"/>
          <w:sz w:val="24"/>
          <w:szCs w:val="24"/>
        </w:rPr>
        <w:t>autopsy</w:t>
      </w:r>
      <w:r w:rsidR="00353C74">
        <w:rPr>
          <w:rFonts w:ascii="Times New Roman" w:hAnsi="Times New Roman" w:cs="Times New Roman"/>
          <w:sz w:val="24"/>
          <w:szCs w:val="24"/>
        </w:rPr>
        <w:t xml:space="preserve">. </w:t>
      </w:r>
    </w:p>
    <w:p w:rsidR="00310C8A" w:rsidRDefault="00310C8A" w:rsidP="0094274F">
      <w:pPr>
        <w:autoSpaceDE w:val="0"/>
        <w:autoSpaceDN w:val="0"/>
        <w:adjustRightInd w:val="0"/>
        <w:spacing w:after="0" w:line="120" w:lineRule="auto"/>
        <w:ind w:firstLine="720"/>
        <w:jc w:val="both"/>
        <w:rPr>
          <w:rFonts w:ascii="Times New Roman" w:hAnsi="Times New Roman" w:cs="Times New Roman"/>
          <w:sz w:val="24"/>
          <w:szCs w:val="24"/>
        </w:rPr>
      </w:pPr>
    </w:p>
    <w:p w:rsidR="0019313E" w:rsidRDefault="0019313E" w:rsidP="00EA44E0">
      <w:pPr>
        <w:ind w:firstLine="360"/>
        <w:jc w:val="both"/>
        <w:outlineLvl w:val="0"/>
        <w:rPr>
          <w:rFonts w:ascii="Times New Roman" w:hAnsi="Times New Roman" w:cs="Times New Roman"/>
          <w:b/>
          <w:sz w:val="24"/>
          <w:szCs w:val="24"/>
        </w:rPr>
      </w:pPr>
      <w:r w:rsidRPr="0019313E">
        <w:rPr>
          <w:rFonts w:ascii="Times New Roman" w:hAnsi="Times New Roman" w:cs="Times New Roman"/>
          <w:b/>
          <w:sz w:val="24"/>
          <w:szCs w:val="24"/>
        </w:rPr>
        <w:t>Conclusion:</w:t>
      </w:r>
    </w:p>
    <w:p w:rsidR="005805B0" w:rsidRPr="005805B0" w:rsidRDefault="00E56BAF" w:rsidP="00E56BAF">
      <w:pPr>
        <w:ind w:left="360" w:firstLine="360"/>
        <w:jc w:val="both"/>
        <w:rPr>
          <w:rFonts w:ascii="Times New Roman" w:hAnsi="Times New Roman" w:cs="Times New Roman"/>
          <w:sz w:val="24"/>
          <w:szCs w:val="24"/>
        </w:rPr>
      </w:pPr>
      <w:r>
        <w:rPr>
          <w:rFonts w:ascii="Times New Roman" w:eastAsia="Arial Unicode MS" w:hAnsi="Times New Roman" w:cs="Times New Roman"/>
          <w:color w:val="000000"/>
          <w:sz w:val="24"/>
          <w:szCs w:val="24"/>
        </w:rPr>
        <w:t xml:space="preserve">       </w:t>
      </w:r>
      <w:r w:rsidR="00CB1033" w:rsidRPr="00CB1033">
        <w:rPr>
          <w:rFonts w:ascii="Times New Roman" w:eastAsia="Arial Unicode MS" w:hAnsi="Times New Roman" w:cs="Times New Roman"/>
          <w:color w:val="000000"/>
          <w:sz w:val="24"/>
          <w:szCs w:val="24"/>
        </w:rPr>
        <w:t xml:space="preserve">It is one of the prime duties of </w:t>
      </w:r>
      <w:r w:rsidR="004703A8">
        <w:rPr>
          <w:rFonts w:ascii="Times New Roman" w:eastAsia="Arial Unicode MS" w:hAnsi="Times New Roman" w:cs="Times New Roman"/>
          <w:color w:val="000000"/>
          <w:sz w:val="24"/>
          <w:szCs w:val="24"/>
        </w:rPr>
        <w:t>a</w:t>
      </w:r>
      <w:r w:rsidR="00CB1033" w:rsidRPr="00CB1033">
        <w:rPr>
          <w:rFonts w:ascii="Times New Roman" w:eastAsia="Arial Unicode MS" w:hAnsi="Times New Roman" w:cs="Times New Roman"/>
          <w:color w:val="000000"/>
          <w:sz w:val="24"/>
          <w:szCs w:val="24"/>
        </w:rPr>
        <w:t xml:space="preserve"> Forensic </w:t>
      </w:r>
      <w:r w:rsidR="004703A8">
        <w:rPr>
          <w:rFonts w:ascii="Times New Roman" w:eastAsia="Arial Unicode MS" w:hAnsi="Times New Roman" w:cs="Times New Roman"/>
          <w:color w:val="000000"/>
          <w:sz w:val="24"/>
          <w:szCs w:val="24"/>
        </w:rPr>
        <w:t>Expert</w:t>
      </w:r>
      <w:r w:rsidR="00CB1033" w:rsidRPr="00CB1033">
        <w:rPr>
          <w:rFonts w:ascii="Times New Roman" w:eastAsia="Arial Unicode MS" w:hAnsi="Times New Roman" w:cs="Times New Roman"/>
          <w:color w:val="000000"/>
          <w:sz w:val="24"/>
          <w:szCs w:val="24"/>
        </w:rPr>
        <w:t xml:space="preserve"> to decide upon the cause of death in all unnatural deaths including homicidal deaths and it becomes very crucial when more than one method have been employed to kill the victim in homicidal deaths.</w:t>
      </w:r>
      <w:r w:rsidR="00CB1033">
        <w:rPr>
          <w:rFonts w:ascii="Times New Roman" w:eastAsia="Arial Unicode MS" w:hAnsi="Times New Roman" w:cs="Times New Roman"/>
          <w:color w:val="000000"/>
          <w:sz w:val="24"/>
          <w:szCs w:val="24"/>
        </w:rPr>
        <w:t xml:space="preserve"> In such cases the opinion as to the cause and manner of death</w:t>
      </w:r>
      <w:r w:rsidR="004703A8">
        <w:rPr>
          <w:rFonts w:ascii="Times New Roman" w:eastAsia="Arial Unicode MS" w:hAnsi="Times New Roman" w:cs="Times New Roman"/>
          <w:color w:val="000000"/>
          <w:sz w:val="24"/>
          <w:szCs w:val="24"/>
        </w:rPr>
        <w:t xml:space="preserve"> carries utmost importance as to the nature and manner of infliction of each injury. </w:t>
      </w:r>
    </w:p>
    <w:p w:rsidR="001A706A" w:rsidRPr="001A706A" w:rsidRDefault="005805B0" w:rsidP="00EA44E0">
      <w:pPr>
        <w:spacing w:line="360" w:lineRule="auto"/>
        <w:jc w:val="both"/>
        <w:outlineLvl w:val="0"/>
        <w:rPr>
          <w:rFonts w:ascii="Times New Roman" w:eastAsia="Arial Unicode MS" w:hAnsi="Times New Roman" w:cs="Times New Roman"/>
          <w:b/>
          <w:color w:val="000000"/>
          <w:sz w:val="24"/>
          <w:szCs w:val="24"/>
        </w:rPr>
      </w:pPr>
      <w:r>
        <w:rPr>
          <w:rFonts w:ascii="Times New Roman" w:eastAsia="Arial Unicode MS" w:hAnsi="Times New Roman" w:cs="Times New Roman"/>
          <w:color w:val="000000"/>
          <w:sz w:val="24"/>
          <w:szCs w:val="24"/>
        </w:rPr>
        <w:t xml:space="preserve">  </w:t>
      </w:r>
      <w:r w:rsidR="00E56BAF">
        <w:rPr>
          <w:rFonts w:ascii="Times New Roman" w:eastAsia="Arial Unicode MS" w:hAnsi="Times New Roman" w:cs="Times New Roman"/>
          <w:color w:val="000000"/>
          <w:sz w:val="24"/>
          <w:szCs w:val="24"/>
        </w:rPr>
        <w:t xml:space="preserve">     </w:t>
      </w:r>
      <w:r w:rsidR="001A706A" w:rsidRPr="001A706A">
        <w:rPr>
          <w:rFonts w:ascii="Times New Roman" w:eastAsia="Arial Unicode MS" w:hAnsi="Times New Roman" w:cs="Times New Roman"/>
          <w:b/>
          <w:color w:val="000000"/>
          <w:sz w:val="24"/>
          <w:szCs w:val="24"/>
        </w:rPr>
        <w:t>References:</w:t>
      </w:r>
    </w:p>
    <w:p w:rsidR="00426A9B" w:rsidRPr="00F67933" w:rsidRDefault="00426A9B" w:rsidP="00310C8A">
      <w:pPr>
        <w:pStyle w:val="ListParagraph"/>
        <w:numPr>
          <w:ilvl w:val="0"/>
          <w:numId w:val="1"/>
        </w:numPr>
        <w:spacing w:line="240" w:lineRule="auto"/>
        <w:jc w:val="both"/>
        <w:rPr>
          <w:rStyle w:val="citation"/>
          <w:rFonts w:ascii="Times New Roman" w:hAnsi="Times New Roman" w:cs="Times New Roman"/>
          <w:sz w:val="24"/>
          <w:szCs w:val="24"/>
        </w:rPr>
      </w:pPr>
      <w:r w:rsidRPr="00F67933">
        <w:rPr>
          <w:rStyle w:val="citation"/>
          <w:rFonts w:ascii="Times New Roman" w:hAnsi="Times New Roman" w:cs="Times New Roman"/>
          <w:sz w:val="24"/>
          <w:szCs w:val="24"/>
        </w:rPr>
        <w:t>Irving, Shae.</w:t>
      </w:r>
      <w:r w:rsidRPr="00F67933">
        <w:rPr>
          <w:rStyle w:val="citation"/>
          <w:rFonts w:ascii="Times New Roman" w:hAnsi="Times New Roman" w:cs="Times New Roman"/>
          <w:iCs/>
          <w:sz w:val="24"/>
          <w:szCs w:val="24"/>
        </w:rPr>
        <w:t xml:space="preserve"> Nolo's Plain-English Law Dictionary</w:t>
      </w:r>
      <w:r w:rsidRPr="00F67933">
        <w:rPr>
          <w:rStyle w:val="citation"/>
          <w:rFonts w:ascii="Times New Roman" w:hAnsi="Times New Roman" w:cs="Times New Roman"/>
          <w:sz w:val="24"/>
          <w:szCs w:val="24"/>
        </w:rPr>
        <w:t xml:space="preserve">, Ed. (2009) </w:t>
      </w:r>
      <w:hyperlink r:id="rId8" w:history="1">
        <w:r w:rsidRPr="00F67933">
          <w:rPr>
            <w:rStyle w:val="Hyperlink"/>
            <w:rFonts w:ascii="Times New Roman" w:hAnsi="Times New Roman" w:cs="Times New Roman"/>
            <w:color w:val="auto"/>
            <w:sz w:val="24"/>
            <w:szCs w:val="24"/>
            <w:u w:val="none"/>
          </w:rPr>
          <w:t>"homicide"</w:t>
        </w:r>
      </w:hyperlink>
      <w:r w:rsidR="001A706A">
        <w:rPr>
          <w:rStyle w:val="citation"/>
          <w:rFonts w:ascii="Times New Roman" w:hAnsi="Times New Roman" w:cs="Times New Roman"/>
          <w:sz w:val="24"/>
          <w:szCs w:val="24"/>
        </w:rPr>
        <w:t>.</w:t>
      </w:r>
      <w:r w:rsidRPr="00F67933">
        <w:rPr>
          <w:rStyle w:val="citation"/>
          <w:rFonts w:ascii="Times New Roman" w:hAnsi="Times New Roman" w:cs="Times New Roman"/>
          <w:sz w:val="24"/>
          <w:szCs w:val="24"/>
        </w:rPr>
        <w:t xml:space="preserve"> Berkeley: Nolo; pp. 204–5.</w:t>
      </w:r>
    </w:p>
    <w:p w:rsidR="00002370" w:rsidRPr="00002370" w:rsidRDefault="00F2690E" w:rsidP="00310C8A">
      <w:pPr>
        <w:pStyle w:val="ListParagraph"/>
        <w:numPr>
          <w:ilvl w:val="0"/>
          <w:numId w:val="1"/>
        </w:numPr>
        <w:spacing w:line="240" w:lineRule="auto"/>
        <w:jc w:val="both"/>
        <w:rPr>
          <w:rFonts w:ascii="Times New Roman" w:hAnsi="Times New Roman" w:cs="Times New Roman"/>
          <w:sz w:val="24"/>
          <w:szCs w:val="24"/>
        </w:rPr>
      </w:pPr>
      <w:hyperlink r:id="rId9" w:history="1">
        <w:r w:rsidR="00F67933" w:rsidRPr="00002370">
          <w:rPr>
            <w:rFonts w:ascii="Times New Roman" w:eastAsia="Times New Roman" w:hAnsi="Times New Roman" w:cs="Times New Roman"/>
            <w:sz w:val="24"/>
            <w:szCs w:val="24"/>
          </w:rPr>
          <w:t>Cros J</w:t>
        </w:r>
      </w:hyperlink>
      <w:r w:rsidR="00F67933" w:rsidRPr="00002370">
        <w:rPr>
          <w:rFonts w:ascii="Times New Roman" w:eastAsia="Times New Roman" w:hAnsi="Times New Roman" w:cs="Times New Roman"/>
          <w:sz w:val="24"/>
          <w:szCs w:val="24"/>
        </w:rPr>
        <w:t xml:space="preserve">, </w:t>
      </w:r>
      <w:hyperlink r:id="rId10" w:history="1">
        <w:r w:rsidR="00F67933" w:rsidRPr="00002370">
          <w:rPr>
            <w:rFonts w:ascii="Times New Roman" w:eastAsia="Times New Roman" w:hAnsi="Times New Roman" w:cs="Times New Roman"/>
            <w:sz w:val="24"/>
            <w:szCs w:val="24"/>
          </w:rPr>
          <w:t>Alvarez JC</w:t>
        </w:r>
      </w:hyperlink>
      <w:r w:rsidR="00F67933" w:rsidRPr="00002370">
        <w:rPr>
          <w:rFonts w:ascii="Times New Roman" w:eastAsia="Times New Roman" w:hAnsi="Times New Roman" w:cs="Times New Roman"/>
          <w:sz w:val="24"/>
          <w:szCs w:val="24"/>
        </w:rPr>
        <w:t xml:space="preserve">, </w:t>
      </w:r>
      <w:hyperlink r:id="rId11" w:history="1">
        <w:r w:rsidR="00F67933" w:rsidRPr="00002370">
          <w:rPr>
            <w:rFonts w:ascii="Times New Roman" w:eastAsia="Times New Roman" w:hAnsi="Times New Roman" w:cs="Times New Roman"/>
            <w:sz w:val="24"/>
            <w:szCs w:val="24"/>
          </w:rPr>
          <w:t>Sbidian E</w:t>
        </w:r>
      </w:hyperlink>
      <w:r w:rsidR="00F67933" w:rsidRPr="00002370">
        <w:rPr>
          <w:rFonts w:ascii="Times New Roman" w:eastAsia="Times New Roman" w:hAnsi="Times New Roman" w:cs="Times New Roman"/>
          <w:sz w:val="24"/>
          <w:szCs w:val="24"/>
        </w:rPr>
        <w:t xml:space="preserve">, </w:t>
      </w:r>
      <w:hyperlink r:id="rId12" w:history="1">
        <w:r w:rsidR="00F67933" w:rsidRPr="00002370">
          <w:rPr>
            <w:rFonts w:ascii="Times New Roman" w:eastAsia="Times New Roman" w:hAnsi="Times New Roman" w:cs="Times New Roman"/>
            <w:sz w:val="24"/>
            <w:szCs w:val="24"/>
          </w:rPr>
          <w:t>Charlier P</w:t>
        </w:r>
      </w:hyperlink>
      <w:r w:rsidR="00F67933" w:rsidRPr="00002370">
        <w:rPr>
          <w:rFonts w:ascii="Times New Roman" w:eastAsia="Times New Roman" w:hAnsi="Times New Roman" w:cs="Times New Roman"/>
          <w:sz w:val="24"/>
          <w:szCs w:val="24"/>
        </w:rPr>
        <w:t xml:space="preserve">, </w:t>
      </w:r>
      <w:hyperlink r:id="rId13" w:history="1">
        <w:r w:rsidR="00F67933" w:rsidRPr="00002370">
          <w:rPr>
            <w:rFonts w:ascii="Times New Roman" w:eastAsia="Times New Roman" w:hAnsi="Times New Roman" w:cs="Times New Roman"/>
            <w:sz w:val="24"/>
            <w:szCs w:val="24"/>
          </w:rPr>
          <w:t>Lorin de la Grandmaison G</w:t>
        </w:r>
      </w:hyperlink>
      <w:r w:rsidR="00F67933" w:rsidRPr="00002370">
        <w:rPr>
          <w:rFonts w:ascii="Times New Roman" w:eastAsia="Times New Roman" w:hAnsi="Times New Roman" w:cs="Times New Roman"/>
          <w:sz w:val="24"/>
          <w:szCs w:val="24"/>
        </w:rPr>
        <w:t>.</w:t>
      </w:r>
      <w:r w:rsidR="00F67933" w:rsidRPr="00002370">
        <w:rPr>
          <w:rFonts w:ascii="Times New Roman" w:eastAsia="Times New Roman" w:hAnsi="Times New Roman" w:cs="Times New Roman"/>
          <w:bCs/>
          <w:kern w:val="36"/>
          <w:sz w:val="24"/>
          <w:szCs w:val="24"/>
        </w:rPr>
        <w:t xml:space="preserve"> Homicidal deaths in the Western suburbs of Paris: a 15-year-study.</w:t>
      </w:r>
      <w:r w:rsidR="00F67933" w:rsidRPr="00002370">
        <w:rPr>
          <w:rFonts w:ascii="Times New Roman" w:eastAsia="Times New Roman" w:hAnsi="Times New Roman" w:cs="Times New Roman"/>
          <w:sz w:val="24"/>
          <w:szCs w:val="24"/>
        </w:rPr>
        <w:t xml:space="preserve"> </w:t>
      </w:r>
      <w:hyperlink r:id="rId14" w:tooltip="The American journal of forensic medicine and pathology." w:history="1">
        <w:r w:rsidR="00F67933" w:rsidRPr="00002370">
          <w:rPr>
            <w:rFonts w:ascii="Times New Roman" w:eastAsia="Times New Roman" w:hAnsi="Times New Roman" w:cs="Times New Roman"/>
            <w:sz w:val="24"/>
            <w:szCs w:val="24"/>
          </w:rPr>
          <w:t>Am J Forensic Med Pathol.</w:t>
        </w:r>
      </w:hyperlink>
      <w:r w:rsidR="00F67933" w:rsidRPr="00002370">
        <w:rPr>
          <w:rFonts w:ascii="Times New Roman" w:eastAsia="Times New Roman" w:hAnsi="Times New Roman" w:cs="Times New Roman"/>
          <w:sz w:val="24"/>
          <w:szCs w:val="24"/>
        </w:rPr>
        <w:t xml:space="preserve"> 2012 Dec;33(4):404-9</w:t>
      </w:r>
      <w:r w:rsidR="005805B0" w:rsidRPr="00002370">
        <w:rPr>
          <w:rFonts w:ascii="Times New Roman" w:eastAsia="Times New Roman" w:hAnsi="Times New Roman" w:cs="Times New Roman"/>
          <w:sz w:val="24"/>
          <w:szCs w:val="24"/>
        </w:rPr>
        <w:t>.</w:t>
      </w:r>
    </w:p>
    <w:p w:rsidR="005805B0" w:rsidRPr="00002370" w:rsidRDefault="005805B0" w:rsidP="00310C8A">
      <w:pPr>
        <w:pStyle w:val="ListParagraph"/>
        <w:numPr>
          <w:ilvl w:val="0"/>
          <w:numId w:val="1"/>
        </w:numPr>
        <w:spacing w:line="240" w:lineRule="auto"/>
        <w:jc w:val="both"/>
        <w:rPr>
          <w:rFonts w:ascii="Times New Roman" w:hAnsi="Times New Roman" w:cs="Times New Roman"/>
          <w:sz w:val="24"/>
          <w:szCs w:val="24"/>
        </w:rPr>
      </w:pPr>
      <w:r w:rsidRPr="00002370">
        <w:rPr>
          <w:rFonts w:ascii="Times New Roman" w:hAnsi="Times New Roman" w:cs="Times New Roman"/>
          <w:sz w:val="24"/>
          <w:szCs w:val="24"/>
        </w:rPr>
        <w:t>Karmakar RN. J.B. Mukherjee’s Forensic medicine and toxicology.4</w:t>
      </w:r>
      <w:r w:rsidRPr="00002370">
        <w:rPr>
          <w:rFonts w:ascii="Times New Roman" w:hAnsi="Times New Roman" w:cs="Times New Roman"/>
          <w:sz w:val="24"/>
          <w:szCs w:val="24"/>
          <w:vertAlign w:val="superscript"/>
        </w:rPr>
        <w:t>th</w:t>
      </w:r>
      <w:r w:rsidRPr="00002370">
        <w:rPr>
          <w:rFonts w:ascii="Times New Roman" w:hAnsi="Times New Roman" w:cs="Times New Roman"/>
          <w:sz w:val="24"/>
          <w:szCs w:val="24"/>
        </w:rPr>
        <w:t xml:space="preserve"> ed. Kolkata: Academic Publishers; 2011: p.528.</w:t>
      </w:r>
    </w:p>
    <w:p w:rsidR="005805B0" w:rsidRDefault="00506B92" w:rsidP="00310C8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506B92">
        <w:rPr>
          <w:rFonts w:ascii="Times New Roman" w:hAnsi="Times New Roman" w:cs="Times New Roman"/>
          <w:sz w:val="24"/>
          <w:szCs w:val="24"/>
        </w:rPr>
        <w:t xml:space="preserve">Saukko P, Knight B. Knight’s Forensic Pathology. 3rd ed. London: Oxford University Press Inc.; 2004.p.39-40. </w:t>
      </w:r>
    </w:p>
    <w:p w:rsidR="00310C8A" w:rsidRPr="00310C8A" w:rsidRDefault="00310C8A" w:rsidP="00310C8A">
      <w:pPr>
        <w:pStyle w:val="ListParagraph"/>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310C8A">
        <w:rPr>
          <w:rFonts w:ascii="Times New Roman" w:hAnsi="Times New Roman" w:cs="Times New Roman"/>
          <w:sz w:val="24"/>
          <w:szCs w:val="24"/>
        </w:rPr>
        <w:t>Herzog M, Hoppe F, Baier G, Dieler R. Injuries of the head and neck in suicidal intention. Laryngorhinootologie 2005;84:176–81.</w:t>
      </w:r>
    </w:p>
    <w:p w:rsidR="00310C8A" w:rsidRPr="00310C8A" w:rsidRDefault="00310C8A" w:rsidP="00310C8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310C8A">
        <w:rPr>
          <w:rFonts w:ascii="Times New Roman" w:hAnsi="Times New Roman" w:cs="Times New Roman"/>
          <w:sz w:val="24"/>
          <w:szCs w:val="24"/>
        </w:rPr>
        <w:t>Bernemann D, Arnhold-Schneider M. Mechanisms of injuries of cut and stab wounds of the neck. Laryngol Rhinol Otol (Stuttg) 1988;67:382–4.</w:t>
      </w:r>
    </w:p>
    <w:p w:rsidR="00310C8A" w:rsidRPr="00310C8A" w:rsidRDefault="00310C8A" w:rsidP="00310C8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310C8A">
        <w:rPr>
          <w:rFonts w:ascii="Times New Roman" w:hAnsi="Times New Roman" w:cs="Times New Roman"/>
          <w:sz w:val="24"/>
          <w:szCs w:val="24"/>
        </w:rPr>
        <w:t>Chadly A, Marc B, Paraire, Durigon M. Suicidal stab wounds of the throat. Med Sci Law 1991;31:355–6.</w:t>
      </w:r>
    </w:p>
    <w:p w:rsidR="00310C8A" w:rsidRPr="00310C8A" w:rsidRDefault="00310C8A" w:rsidP="00310C8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310C8A">
        <w:rPr>
          <w:rFonts w:ascii="Times New Roman" w:hAnsi="Times New Roman" w:cs="Times New Roman"/>
          <w:sz w:val="24"/>
          <w:szCs w:val="24"/>
        </w:rPr>
        <w:t xml:space="preserve"> Scolan V, Telmon N, Blanc A, Allery JP, Charlet D, Rouge D. Homicide-suicide by stabbing study over 10 years in the toulouse region. Am J Forensic Med Pathol 2004;25:33–6.</w:t>
      </w:r>
    </w:p>
    <w:p w:rsidR="00310C8A" w:rsidRPr="00310C8A" w:rsidRDefault="00310C8A" w:rsidP="00310C8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310C8A">
        <w:rPr>
          <w:rFonts w:ascii="Times New Roman" w:hAnsi="Times New Roman" w:cs="Times New Roman"/>
          <w:sz w:val="24"/>
          <w:szCs w:val="24"/>
        </w:rPr>
        <w:t>Karger B, Vennemann B. Suicide by more than 90 stab wounds including perforation of the skull. Int J Legal Med 2001;115:167–9.</w:t>
      </w:r>
    </w:p>
    <w:p w:rsidR="00506B92" w:rsidRDefault="00506B92" w:rsidP="00310C8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506B92">
        <w:rPr>
          <w:rFonts w:ascii="Times New Roman" w:hAnsi="Times New Roman" w:cs="Times New Roman"/>
          <w:sz w:val="24"/>
          <w:szCs w:val="24"/>
        </w:rPr>
        <w:t>Reddy KSN. The essentials of forensic medicine and toxicology. 31</w:t>
      </w:r>
      <w:r w:rsidRPr="00506B92">
        <w:rPr>
          <w:rFonts w:ascii="Times New Roman" w:hAnsi="Times New Roman" w:cs="Times New Roman"/>
          <w:sz w:val="24"/>
          <w:szCs w:val="24"/>
          <w:vertAlign w:val="superscript"/>
        </w:rPr>
        <w:t>st</w:t>
      </w:r>
      <w:r w:rsidRPr="00506B92">
        <w:rPr>
          <w:rFonts w:ascii="Times New Roman" w:hAnsi="Times New Roman" w:cs="Times New Roman"/>
          <w:sz w:val="24"/>
          <w:szCs w:val="24"/>
        </w:rPr>
        <w:t xml:space="preserve"> ed. Hyderabad: Om Sai Graphics; 2010: p. 131.</w:t>
      </w:r>
    </w:p>
    <w:p w:rsidR="00506B92" w:rsidRPr="00506B92" w:rsidRDefault="00506B92" w:rsidP="00310C8A">
      <w:pPr>
        <w:pStyle w:val="ListParagraph"/>
        <w:numPr>
          <w:ilvl w:val="0"/>
          <w:numId w:val="1"/>
        </w:numPr>
        <w:spacing w:line="240" w:lineRule="auto"/>
        <w:jc w:val="both"/>
        <w:rPr>
          <w:rFonts w:ascii="Times New Roman" w:hAnsi="Times New Roman" w:cs="Times New Roman"/>
          <w:sz w:val="24"/>
          <w:szCs w:val="24"/>
        </w:rPr>
      </w:pPr>
      <w:r w:rsidRPr="00506B92">
        <w:rPr>
          <w:rFonts w:ascii="Times New Roman" w:hAnsi="Times New Roman" w:cs="Times New Roman"/>
          <w:sz w:val="24"/>
          <w:szCs w:val="24"/>
        </w:rPr>
        <w:t>Lupascu C, Lupascu C, Beldiman D, Mechanical asphyxia by three different mechanisms.</w:t>
      </w:r>
      <w:r>
        <w:rPr>
          <w:rFonts w:ascii="Times New Roman" w:hAnsi="Times New Roman" w:cs="Times New Roman"/>
          <w:sz w:val="24"/>
          <w:szCs w:val="24"/>
        </w:rPr>
        <w:t xml:space="preserve"> Legal Med 2003; 5:110 –</w:t>
      </w:r>
      <w:r w:rsidRPr="00506B92">
        <w:rPr>
          <w:rFonts w:ascii="Times New Roman" w:hAnsi="Times New Roman" w:cs="Times New Roman"/>
          <w:sz w:val="24"/>
          <w:szCs w:val="24"/>
        </w:rPr>
        <w:t xml:space="preserve">1. </w:t>
      </w:r>
    </w:p>
    <w:p w:rsidR="00506B92" w:rsidRPr="00506B92" w:rsidRDefault="00506B92" w:rsidP="00506B92">
      <w:pPr>
        <w:autoSpaceDE w:val="0"/>
        <w:autoSpaceDN w:val="0"/>
        <w:adjustRightInd w:val="0"/>
        <w:spacing w:after="0" w:line="360" w:lineRule="auto"/>
        <w:jc w:val="both"/>
        <w:rPr>
          <w:rFonts w:ascii="Times New Roman" w:hAnsi="Times New Roman" w:cs="Times New Roman"/>
          <w:sz w:val="24"/>
          <w:szCs w:val="24"/>
        </w:rPr>
      </w:pPr>
    </w:p>
    <w:p w:rsidR="00B37253" w:rsidRDefault="00D61D37" w:rsidP="00E56BAF">
      <w:pPr>
        <w:spacing w:line="360" w:lineRule="auto"/>
        <w:ind w:firstLine="720"/>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457700"/>
            <wp:effectExtent l="19050" t="0" r="0" b="0"/>
            <wp:docPr id="7" name="Picture 4" descr="D:\Forensic\My Academics, Biodata &amp; Carrier Documents\Conferences &amp; Publications\Paper Publications\In Process\Strangulation Paper\Paper\DSC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rensic\My Academics, Biodata &amp; Carrier Documents\Conferences &amp; Publications\Paper Publications\In Process\Strangulation Paper\Paper\DSC01719.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61D37" w:rsidRPr="00D61D37" w:rsidRDefault="00D61D37" w:rsidP="00D61D37">
      <w:pPr>
        <w:pStyle w:val="ListParagraph"/>
        <w:numPr>
          <w:ilvl w:val="0"/>
          <w:numId w:val="7"/>
        </w:numPr>
        <w:spacing w:line="360" w:lineRule="auto"/>
        <w:jc w:val="center"/>
        <w:rPr>
          <w:rFonts w:ascii="Times New Roman" w:hAnsi="Times New Roman" w:cs="Times New Roman"/>
          <w:b/>
          <w:noProof/>
          <w:sz w:val="28"/>
          <w:szCs w:val="24"/>
        </w:rPr>
      </w:pPr>
      <w:r w:rsidRPr="00D61D37">
        <w:rPr>
          <w:rFonts w:ascii="Times New Roman" w:hAnsi="Times New Roman" w:cs="Times New Roman"/>
          <w:b/>
          <w:noProof/>
          <w:sz w:val="28"/>
          <w:szCs w:val="24"/>
        </w:rPr>
        <w:t>Stab wound over left chest wall</w:t>
      </w:r>
    </w:p>
    <w:p w:rsidR="00D61D37" w:rsidRDefault="00D61D37" w:rsidP="00D61D37">
      <w:pPr>
        <w:spacing w:line="360" w:lineRule="auto"/>
        <w:ind w:firstLine="720"/>
        <w:jc w:val="both"/>
        <w:rPr>
          <w:rFonts w:ascii="Times New Roman" w:hAnsi="Times New Roman" w:cs="Times New Roman"/>
          <w:noProof/>
          <w:sz w:val="24"/>
          <w:szCs w:val="24"/>
        </w:rPr>
      </w:pPr>
    </w:p>
    <w:p w:rsidR="00D61D37" w:rsidRDefault="00D61D37" w:rsidP="00D61D37">
      <w:pPr>
        <w:spacing w:line="360" w:lineRule="auto"/>
        <w:ind w:firstLine="720"/>
        <w:jc w:val="both"/>
        <w:rPr>
          <w:rFonts w:ascii="Times New Roman" w:hAnsi="Times New Roman" w:cs="Times New Roman"/>
          <w:noProof/>
          <w:sz w:val="24"/>
          <w:szCs w:val="24"/>
        </w:rPr>
      </w:pPr>
    </w:p>
    <w:p w:rsidR="00D61D37" w:rsidRDefault="00D61D37" w:rsidP="00D61D37">
      <w:pPr>
        <w:spacing w:line="360" w:lineRule="auto"/>
        <w:ind w:firstLine="720"/>
        <w:jc w:val="both"/>
        <w:rPr>
          <w:rFonts w:ascii="Times New Roman" w:hAnsi="Times New Roman" w:cs="Times New Roman"/>
          <w:noProof/>
          <w:sz w:val="24"/>
          <w:szCs w:val="24"/>
        </w:rPr>
      </w:pPr>
    </w:p>
    <w:p w:rsidR="00D61D37" w:rsidRDefault="00D61D37" w:rsidP="00D61D37">
      <w:pPr>
        <w:spacing w:line="360" w:lineRule="auto"/>
        <w:ind w:firstLine="720"/>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457700"/>
            <wp:effectExtent l="19050" t="0" r="0" b="0"/>
            <wp:docPr id="5" name="Picture 3" descr="D:\Forensic\My Academics, Biodata &amp; Carrier Documents\Conferences &amp; Publications\Paper Publications\In Process\Strangulation Paper\Paper\DSC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rensic\My Academics, Biodata &amp; Carrier Documents\Conferences &amp; Publications\Paper Publications\In Process\Strangulation Paper\Paper\DSC01717.jpg"/>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61D37" w:rsidRPr="00D61D37" w:rsidRDefault="00D61D37" w:rsidP="00D61D37">
      <w:pPr>
        <w:pStyle w:val="ListParagraph"/>
        <w:numPr>
          <w:ilvl w:val="0"/>
          <w:numId w:val="7"/>
        </w:numPr>
        <w:spacing w:line="360" w:lineRule="auto"/>
        <w:jc w:val="center"/>
        <w:rPr>
          <w:rFonts w:ascii="Times New Roman" w:hAnsi="Times New Roman" w:cs="Times New Roman"/>
          <w:b/>
          <w:noProof/>
          <w:sz w:val="28"/>
          <w:szCs w:val="24"/>
        </w:rPr>
      </w:pPr>
      <w:r w:rsidRPr="00D61D37">
        <w:rPr>
          <w:rFonts w:ascii="Times New Roman" w:hAnsi="Times New Roman" w:cs="Times New Roman"/>
          <w:b/>
          <w:noProof/>
          <w:sz w:val="28"/>
          <w:szCs w:val="24"/>
        </w:rPr>
        <w:t>Stab wounds over right chest wall</w:t>
      </w:r>
    </w:p>
    <w:p w:rsidR="00D61D37" w:rsidRDefault="00D61D37" w:rsidP="00D61D37">
      <w:pPr>
        <w:spacing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3975896"/>
            <wp:effectExtent l="19050" t="0" r="0" b="0"/>
            <wp:docPr id="9" name="Picture 5" descr="D:\Forensic\My Academics, Biodata &amp; Carrier Documents\Conferences &amp; Publications\Paper Publications\In Process\Strangulation Paper\Paper\DSC0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rensic\My Academics, Biodata &amp; Carrier Documents\Conferences &amp; Publications\Paper Publications\In Process\Strangulation Paper\Paper\DSC01729.jpg"/>
                    <pic:cNvPicPr>
                      <a:picLocks noChangeAspect="1" noChangeArrowheads="1"/>
                    </pic:cNvPicPr>
                  </pic:nvPicPr>
                  <pic:blipFill>
                    <a:blip r:embed="rId17"/>
                    <a:srcRect/>
                    <a:stretch>
                      <a:fillRect/>
                    </a:stretch>
                  </pic:blipFill>
                  <pic:spPr bwMode="auto">
                    <a:xfrm>
                      <a:off x="0" y="0"/>
                      <a:ext cx="5943600" cy="3975896"/>
                    </a:xfrm>
                    <a:prstGeom prst="rect">
                      <a:avLst/>
                    </a:prstGeom>
                    <a:noFill/>
                    <a:ln w="9525">
                      <a:noFill/>
                      <a:miter lim="800000"/>
                      <a:headEnd/>
                      <a:tailEnd/>
                    </a:ln>
                  </pic:spPr>
                </pic:pic>
              </a:graphicData>
            </a:graphic>
          </wp:inline>
        </w:drawing>
      </w:r>
    </w:p>
    <w:p w:rsidR="00D61D37" w:rsidRPr="00D61D37" w:rsidRDefault="00762AE2" w:rsidP="00762AE2">
      <w:pPr>
        <w:pStyle w:val="ListParagraph"/>
        <w:numPr>
          <w:ilvl w:val="0"/>
          <w:numId w:val="7"/>
        </w:numPr>
        <w:spacing w:line="360" w:lineRule="auto"/>
        <w:jc w:val="center"/>
        <w:rPr>
          <w:rFonts w:ascii="Times New Roman" w:hAnsi="Times New Roman" w:cs="Times New Roman"/>
          <w:b/>
          <w:noProof/>
          <w:sz w:val="24"/>
          <w:szCs w:val="24"/>
        </w:rPr>
      </w:pPr>
      <w:r>
        <w:rPr>
          <w:rFonts w:ascii="Times New Roman" w:hAnsi="Times New Roman" w:cs="Times New Roman"/>
          <w:b/>
          <w:noProof/>
          <w:sz w:val="28"/>
          <w:szCs w:val="24"/>
        </w:rPr>
        <w:t xml:space="preserve">-(i) </w:t>
      </w:r>
      <w:r w:rsidR="00D61D37" w:rsidRPr="00D61D37">
        <w:rPr>
          <w:rFonts w:ascii="Times New Roman" w:hAnsi="Times New Roman" w:cs="Times New Roman"/>
          <w:b/>
          <w:noProof/>
          <w:sz w:val="28"/>
          <w:szCs w:val="24"/>
        </w:rPr>
        <w:t>Stab wounds over right kidney</w:t>
      </w:r>
    </w:p>
    <w:p w:rsidR="00762AE2" w:rsidRDefault="00762AE2" w:rsidP="00D61D37">
      <w:pPr>
        <w:spacing w:line="360" w:lineRule="auto"/>
        <w:ind w:firstLine="720"/>
        <w:jc w:val="both"/>
        <w:rPr>
          <w:rFonts w:ascii="Times New Roman" w:hAnsi="Times New Roman" w:cs="Times New Roman"/>
          <w:noProof/>
          <w:sz w:val="24"/>
          <w:szCs w:val="24"/>
        </w:rPr>
      </w:pPr>
    </w:p>
    <w:p w:rsidR="00762AE2" w:rsidRDefault="00762AE2" w:rsidP="00D61D37">
      <w:pPr>
        <w:spacing w:line="360" w:lineRule="auto"/>
        <w:ind w:firstLine="720"/>
        <w:jc w:val="both"/>
        <w:rPr>
          <w:rFonts w:ascii="Times New Roman" w:hAnsi="Times New Roman" w:cs="Times New Roman"/>
          <w:noProof/>
          <w:sz w:val="24"/>
          <w:szCs w:val="24"/>
        </w:rPr>
      </w:pPr>
    </w:p>
    <w:p w:rsidR="00D61D37" w:rsidRDefault="00D61D37" w:rsidP="00D61D37">
      <w:pPr>
        <w:spacing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3668719"/>
            <wp:effectExtent l="19050" t="0" r="0" b="0"/>
            <wp:docPr id="11" name="Picture 6" descr="D:\Forensic\My Academics, Biodata &amp; Carrier Documents\Conferences &amp; Publications\Paper Publications\In Process\Strangulation Paper\Paper\DSC0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rensic\My Academics, Biodata &amp; Carrier Documents\Conferences &amp; Publications\Paper Publications\In Process\Strangulation Paper\Paper\DSC01730.jpg"/>
                    <pic:cNvPicPr>
                      <a:picLocks noChangeAspect="1" noChangeArrowheads="1"/>
                    </pic:cNvPicPr>
                  </pic:nvPicPr>
                  <pic:blipFill>
                    <a:blip r:embed="rId18" cstate="print"/>
                    <a:srcRect/>
                    <a:stretch>
                      <a:fillRect/>
                    </a:stretch>
                  </pic:blipFill>
                  <pic:spPr bwMode="auto">
                    <a:xfrm>
                      <a:off x="0" y="0"/>
                      <a:ext cx="5943600" cy="3668719"/>
                    </a:xfrm>
                    <a:prstGeom prst="rect">
                      <a:avLst/>
                    </a:prstGeom>
                    <a:noFill/>
                    <a:ln w="9525">
                      <a:noFill/>
                      <a:miter lim="800000"/>
                      <a:headEnd/>
                      <a:tailEnd/>
                    </a:ln>
                  </pic:spPr>
                </pic:pic>
              </a:graphicData>
            </a:graphic>
          </wp:inline>
        </w:drawing>
      </w:r>
    </w:p>
    <w:p w:rsidR="00D61D37" w:rsidRPr="00762AE2" w:rsidRDefault="00762AE2" w:rsidP="00762AE2">
      <w:pPr>
        <w:pStyle w:val="ListParagraph"/>
        <w:spacing w:line="360" w:lineRule="auto"/>
        <w:ind w:left="1080"/>
        <w:jc w:val="center"/>
        <w:rPr>
          <w:rFonts w:ascii="Times New Roman" w:hAnsi="Times New Roman" w:cs="Times New Roman"/>
          <w:b/>
          <w:noProof/>
          <w:sz w:val="28"/>
          <w:szCs w:val="24"/>
        </w:rPr>
      </w:pPr>
      <w:r>
        <w:rPr>
          <w:rFonts w:ascii="Times New Roman" w:hAnsi="Times New Roman" w:cs="Times New Roman"/>
          <w:b/>
          <w:noProof/>
          <w:sz w:val="28"/>
          <w:szCs w:val="24"/>
        </w:rPr>
        <w:t xml:space="preserve">(ii) </w:t>
      </w:r>
      <w:r w:rsidR="00D61D37" w:rsidRPr="00762AE2">
        <w:rPr>
          <w:rFonts w:ascii="Times New Roman" w:hAnsi="Times New Roman" w:cs="Times New Roman"/>
          <w:b/>
          <w:noProof/>
          <w:sz w:val="28"/>
          <w:szCs w:val="24"/>
        </w:rPr>
        <w:t>Stab wounds over right kidney</w:t>
      </w:r>
    </w:p>
    <w:p w:rsidR="00D61D37" w:rsidRDefault="00D61D37" w:rsidP="00D61D37">
      <w:pPr>
        <w:spacing w:line="360" w:lineRule="auto"/>
        <w:ind w:firstLine="720"/>
        <w:jc w:val="both"/>
        <w:rPr>
          <w:rFonts w:ascii="Times New Roman" w:hAnsi="Times New Roman" w:cs="Times New Roman"/>
          <w:noProof/>
          <w:sz w:val="24"/>
          <w:szCs w:val="24"/>
        </w:rPr>
      </w:pPr>
    </w:p>
    <w:p w:rsidR="00D61D37" w:rsidRDefault="00762AE2" w:rsidP="00D61D37">
      <w:pPr>
        <w:spacing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457700"/>
            <wp:effectExtent l="19050" t="0" r="0" b="0"/>
            <wp:docPr id="14" name="Picture 7" descr="D:\Forensic\My Academics, Biodata &amp; Carrier Documents\Conferences &amp; Publications\Paper Publications\In Process\Strangulation Paper\Paper\vlcsnap-2012-09-17-10h54m21s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rensic\My Academics, Biodata &amp; Carrier Documents\Conferences &amp; Publications\Paper Publications\In Process\Strangulation Paper\Paper\vlcsnap-2012-09-17-10h54m21s228.png"/>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61D37" w:rsidRPr="00762AE2" w:rsidRDefault="00762AE2" w:rsidP="00762AE2">
      <w:pPr>
        <w:pStyle w:val="ListParagraph"/>
        <w:numPr>
          <w:ilvl w:val="0"/>
          <w:numId w:val="7"/>
        </w:numPr>
        <w:spacing w:line="360" w:lineRule="auto"/>
        <w:jc w:val="center"/>
        <w:rPr>
          <w:rFonts w:ascii="Times New Roman" w:hAnsi="Times New Roman" w:cs="Times New Roman"/>
          <w:b/>
          <w:noProof/>
          <w:sz w:val="28"/>
          <w:szCs w:val="24"/>
        </w:rPr>
      </w:pPr>
      <w:r w:rsidRPr="00762AE2">
        <w:rPr>
          <w:rFonts w:ascii="Times New Roman" w:hAnsi="Times New Roman" w:cs="Times New Roman"/>
          <w:b/>
          <w:noProof/>
          <w:sz w:val="28"/>
          <w:szCs w:val="24"/>
        </w:rPr>
        <w:t xml:space="preserve">Ligature mark </w:t>
      </w:r>
      <w:r>
        <w:rPr>
          <w:rFonts w:ascii="Times New Roman" w:hAnsi="Times New Roman" w:cs="Times New Roman"/>
          <w:b/>
          <w:noProof/>
          <w:sz w:val="28"/>
          <w:szCs w:val="24"/>
        </w:rPr>
        <w:t>along with contusion</w:t>
      </w:r>
    </w:p>
    <w:p w:rsidR="00D61D37" w:rsidRDefault="00D61D37" w:rsidP="00D61D37">
      <w:pPr>
        <w:spacing w:line="360" w:lineRule="auto"/>
        <w:ind w:firstLine="720"/>
        <w:jc w:val="both"/>
        <w:rPr>
          <w:rFonts w:ascii="Times New Roman" w:hAnsi="Times New Roman" w:cs="Times New Roman"/>
          <w:noProof/>
          <w:sz w:val="24"/>
          <w:szCs w:val="24"/>
        </w:rPr>
      </w:pPr>
    </w:p>
    <w:p w:rsidR="00D61D37" w:rsidRDefault="00D61D37" w:rsidP="00D61D37">
      <w:pPr>
        <w:spacing w:line="360" w:lineRule="auto"/>
        <w:ind w:firstLine="720"/>
        <w:jc w:val="both"/>
        <w:rPr>
          <w:rFonts w:ascii="Times New Roman" w:hAnsi="Times New Roman" w:cs="Times New Roman"/>
          <w:noProof/>
          <w:sz w:val="24"/>
          <w:szCs w:val="24"/>
        </w:rPr>
      </w:pPr>
    </w:p>
    <w:p w:rsidR="00D61D37" w:rsidRDefault="00D61D37" w:rsidP="00D61D37">
      <w:pPr>
        <w:spacing w:line="360" w:lineRule="auto"/>
        <w:ind w:firstLine="720"/>
        <w:jc w:val="both"/>
        <w:rPr>
          <w:rFonts w:ascii="Times New Roman" w:hAnsi="Times New Roman" w:cs="Times New Roman"/>
          <w:noProof/>
          <w:sz w:val="24"/>
          <w:szCs w:val="24"/>
        </w:rPr>
      </w:pPr>
    </w:p>
    <w:p w:rsidR="00D61D37" w:rsidRDefault="00D61D37" w:rsidP="00D61D37">
      <w:pPr>
        <w:spacing w:line="360" w:lineRule="auto"/>
        <w:ind w:firstLine="720"/>
        <w:jc w:val="both"/>
        <w:rPr>
          <w:rFonts w:ascii="Times New Roman" w:hAnsi="Times New Roman" w:cs="Times New Roman"/>
          <w:noProof/>
          <w:sz w:val="24"/>
          <w:szCs w:val="24"/>
        </w:rPr>
      </w:pPr>
    </w:p>
    <w:p w:rsidR="00D61D37" w:rsidRDefault="00D61D37" w:rsidP="00D61D37">
      <w:pPr>
        <w:spacing w:line="360" w:lineRule="auto"/>
        <w:ind w:firstLine="720"/>
        <w:jc w:val="both"/>
        <w:rPr>
          <w:rFonts w:ascii="Times New Roman" w:hAnsi="Times New Roman" w:cs="Times New Roman"/>
          <w:noProof/>
          <w:sz w:val="24"/>
          <w:szCs w:val="24"/>
        </w:rPr>
      </w:pPr>
    </w:p>
    <w:p w:rsidR="00D61D37" w:rsidRPr="00D61D37" w:rsidRDefault="00D61D37" w:rsidP="00D61D37">
      <w:pPr>
        <w:spacing w:line="360" w:lineRule="auto"/>
        <w:ind w:firstLine="720"/>
        <w:jc w:val="both"/>
        <w:rPr>
          <w:rFonts w:ascii="Times New Roman" w:hAnsi="Times New Roman" w:cs="Times New Roman"/>
          <w:sz w:val="24"/>
          <w:szCs w:val="24"/>
        </w:rPr>
      </w:pPr>
    </w:p>
    <w:p w:rsidR="00D61D37" w:rsidRDefault="00D61D37" w:rsidP="00D61D37">
      <w:pPr>
        <w:spacing w:line="360" w:lineRule="auto"/>
        <w:jc w:val="center"/>
        <w:rPr>
          <w:rFonts w:ascii="Times New Roman" w:hAnsi="Times New Roman" w:cs="Times New Roman"/>
          <w:b/>
          <w:sz w:val="28"/>
          <w:szCs w:val="24"/>
        </w:rPr>
      </w:pPr>
    </w:p>
    <w:p w:rsidR="00D61D37" w:rsidRDefault="00D61D37" w:rsidP="00D61D37">
      <w:pPr>
        <w:spacing w:line="360" w:lineRule="auto"/>
        <w:jc w:val="center"/>
        <w:rPr>
          <w:rFonts w:ascii="Times New Roman" w:hAnsi="Times New Roman" w:cs="Times New Roman"/>
          <w:b/>
          <w:sz w:val="28"/>
          <w:szCs w:val="24"/>
        </w:rPr>
      </w:pPr>
    </w:p>
    <w:p w:rsidR="00D61D37" w:rsidRDefault="00762AE2" w:rsidP="00762AE2">
      <w:pPr>
        <w:spacing w:line="360" w:lineRule="auto"/>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extent cx="5943600" cy="4457700"/>
            <wp:effectExtent l="19050" t="0" r="0" b="0"/>
            <wp:docPr id="17" name="Picture 9" descr="D:\Forensic\My Academics, Biodata &amp; Carrier Documents\Conferences &amp; Publications\Paper Publications\In Process\Strangulation Paper\Paper\Pics &amp; Videos\DSC0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rensic\My Academics, Biodata &amp; Carrier Documents\Conferences &amp; Publications\Paper Publications\In Process\Strangulation Paper\Paper\Pics &amp; Videos\DSC01721.jpg"/>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61D37" w:rsidRDefault="00762AE2" w:rsidP="00762AE2">
      <w:pPr>
        <w:pStyle w:val="ListParagraph"/>
        <w:numPr>
          <w:ilvl w:val="0"/>
          <w:numId w:val="7"/>
        </w:numPr>
        <w:spacing w:line="360" w:lineRule="auto"/>
        <w:jc w:val="center"/>
        <w:rPr>
          <w:rFonts w:ascii="Times New Roman" w:hAnsi="Times New Roman" w:cs="Times New Roman"/>
          <w:b/>
          <w:sz w:val="28"/>
          <w:szCs w:val="24"/>
        </w:rPr>
      </w:pPr>
      <w:r>
        <w:rPr>
          <w:rFonts w:ascii="Times New Roman" w:hAnsi="Times New Roman" w:cs="Times New Roman"/>
          <w:b/>
          <w:sz w:val="28"/>
          <w:szCs w:val="24"/>
        </w:rPr>
        <w:t>Ecchymosis of subcutaneous tissues under ligature mark</w:t>
      </w:r>
    </w:p>
    <w:p w:rsidR="00762AE2" w:rsidRDefault="00762AE2" w:rsidP="00762AE2">
      <w:pPr>
        <w:spacing w:line="360" w:lineRule="auto"/>
        <w:jc w:val="center"/>
        <w:rPr>
          <w:rFonts w:ascii="Times New Roman" w:hAnsi="Times New Roman" w:cs="Times New Roman"/>
          <w:b/>
          <w:sz w:val="28"/>
          <w:szCs w:val="24"/>
        </w:rPr>
      </w:pPr>
    </w:p>
    <w:p w:rsidR="00762AE2" w:rsidRDefault="00762AE2" w:rsidP="00762AE2">
      <w:pPr>
        <w:spacing w:line="360" w:lineRule="auto"/>
        <w:jc w:val="center"/>
        <w:rPr>
          <w:rFonts w:ascii="Times New Roman" w:hAnsi="Times New Roman" w:cs="Times New Roman"/>
          <w:b/>
          <w:sz w:val="28"/>
          <w:szCs w:val="24"/>
        </w:rPr>
      </w:pPr>
    </w:p>
    <w:p w:rsidR="00762AE2" w:rsidRDefault="00762AE2" w:rsidP="00762AE2">
      <w:pPr>
        <w:spacing w:line="360" w:lineRule="auto"/>
        <w:jc w:val="center"/>
        <w:rPr>
          <w:rFonts w:ascii="Times New Roman" w:hAnsi="Times New Roman" w:cs="Times New Roman"/>
          <w:b/>
          <w:sz w:val="28"/>
          <w:szCs w:val="24"/>
        </w:rPr>
      </w:pPr>
    </w:p>
    <w:p w:rsidR="00762AE2" w:rsidRDefault="00762AE2" w:rsidP="00762AE2">
      <w:pPr>
        <w:spacing w:line="360" w:lineRule="auto"/>
        <w:jc w:val="center"/>
        <w:rPr>
          <w:rFonts w:ascii="Times New Roman" w:hAnsi="Times New Roman" w:cs="Times New Roman"/>
          <w:b/>
          <w:sz w:val="28"/>
          <w:szCs w:val="24"/>
        </w:rPr>
      </w:pPr>
    </w:p>
    <w:p w:rsidR="00762AE2" w:rsidRDefault="00762AE2" w:rsidP="00762AE2">
      <w:pPr>
        <w:spacing w:line="360" w:lineRule="auto"/>
        <w:jc w:val="center"/>
        <w:rPr>
          <w:rFonts w:ascii="Times New Roman" w:hAnsi="Times New Roman" w:cs="Times New Roman"/>
          <w:b/>
          <w:sz w:val="28"/>
          <w:szCs w:val="24"/>
        </w:rPr>
      </w:pPr>
    </w:p>
    <w:p w:rsidR="00762AE2" w:rsidRDefault="00762AE2" w:rsidP="00762AE2">
      <w:pPr>
        <w:spacing w:line="360" w:lineRule="auto"/>
        <w:jc w:val="center"/>
        <w:rPr>
          <w:rFonts w:ascii="Times New Roman" w:hAnsi="Times New Roman" w:cs="Times New Roman"/>
          <w:b/>
          <w:sz w:val="28"/>
          <w:szCs w:val="24"/>
        </w:rPr>
      </w:pPr>
    </w:p>
    <w:p w:rsidR="00762AE2" w:rsidRDefault="00762AE2" w:rsidP="00762AE2">
      <w:pPr>
        <w:spacing w:line="360" w:lineRule="auto"/>
        <w:jc w:val="center"/>
        <w:rPr>
          <w:rFonts w:ascii="Times New Roman" w:hAnsi="Times New Roman" w:cs="Times New Roman"/>
          <w:b/>
          <w:sz w:val="28"/>
          <w:szCs w:val="24"/>
        </w:rPr>
      </w:pPr>
    </w:p>
    <w:p w:rsidR="00762AE2" w:rsidRDefault="00762AE2" w:rsidP="00762AE2">
      <w:pPr>
        <w:spacing w:line="360" w:lineRule="auto"/>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extent cx="5543550" cy="6581775"/>
            <wp:effectExtent l="19050" t="0" r="0" b="0"/>
            <wp:docPr id="18" name="Picture 10" descr="D:\Forensic\My Academics, Biodata &amp; Carrier Documents\Conferences &amp; Publications\Paper Publications\In Process\Strangulation Paper\Paper\Pics &amp; Videos\DSC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rensic\My Academics, Biodata &amp; Carrier Documents\Conferences &amp; Publications\Paper Publications\In Process\Strangulation Paper\Paper\Pics &amp; Videos\DSC01720.jpg"/>
                    <pic:cNvPicPr>
                      <a:picLocks noChangeAspect="1" noChangeArrowheads="1"/>
                    </pic:cNvPicPr>
                  </pic:nvPicPr>
                  <pic:blipFill>
                    <a:blip r:embed="rId21" cstate="print"/>
                    <a:srcRect/>
                    <a:stretch>
                      <a:fillRect/>
                    </a:stretch>
                  </pic:blipFill>
                  <pic:spPr bwMode="auto">
                    <a:xfrm>
                      <a:off x="0" y="0"/>
                      <a:ext cx="5543550" cy="6581775"/>
                    </a:xfrm>
                    <a:prstGeom prst="rect">
                      <a:avLst/>
                    </a:prstGeom>
                    <a:noFill/>
                    <a:ln w="9525">
                      <a:noFill/>
                      <a:miter lim="800000"/>
                      <a:headEnd/>
                      <a:tailEnd/>
                    </a:ln>
                  </pic:spPr>
                </pic:pic>
              </a:graphicData>
            </a:graphic>
          </wp:inline>
        </w:drawing>
      </w:r>
    </w:p>
    <w:p w:rsidR="00762AE2" w:rsidRDefault="00762AE2" w:rsidP="00762AE2">
      <w:pPr>
        <w:pStyle w:val="ListParagraph"/>
        <w:numPr>
          <w:ilvl w:val="0"/>
          <w:numId w:val="7"/>
        </w:numPr>
        <w:spacing w:line="360" w:lineRule="auto"/>
        <w:jc w:val="center"/>
        <w:rPr>
          <w:rFonts w:ascii="Times New Roman" w:hAnsi="Times New Roman" w:cs="Times New Roman"/>
          <w:b/>
          <w:sz w:val="28"/>
          <w:szCs w:val="24"/>
        </w:rPr>
      </w:pPr>
      <w:r>
        <w:rPr>
          <w:rFonts w:ascii="Times New Roman" w:hAnsi="Times New Roman" w:cs="Times New Roman"/>
          <w:b/>
          <w:sz w:val="28"/>
          <w:szCs w:val="24"/>
        </w:rPr>
        <w:t>Haemorrhagic infiltration in internal neck structures</w:t>
      </w:r>
    </w:p>
    <w:p w:rsidR="00762AE2" w:rsidRDefault="00762AE2" w:rsidP="00762AE2">
      <w:pPr>
        <w:spacing w:line="360" w:lineRule="auto"/>
        <w:jc w:val="center"/>
        <w:rPr>
          <w:rFonts w:ascii="Times New Roman" w:hAnsi="Times New Roman" w:cs="Times New Roman"/>
          <w:b/>
          <w:sz w:val="28"/>
          <w:szCs w:val="24"/>
        </w:rPr>
      </w:pPr>
    </w:p>
    <w:p w:rsidR="00762AE2" w:rsidRDefault="00762AE2" w:rsidP="00762AE2">
      <w:pPr>
        <w:spacing w:line="360" w:lineRule="auto"/>
        <w:jc w:val="center"/>
        <w:rPr>
          <w:rFonts w:ascii="Times New Roman" w:hAnsi="Times New Roman" w:cs="Times New Roman"/>
          <w:b/>
          <w:sz w:val="28"/>
          <w:szCs w:val="24"/>
        </w:rPr>
      </w:pPr>
    </w:p>
    <w:p w:rsidR="00762AE2" w:rsidRDefault="00CF1897" w:rsidP="00762AE2">
      <w:pPr>
        <w:spacing w:line="360" w:lineRule="auto"/>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extent cx="5943600" cy="4457700"/>
            <wp:effectExtent l="19050" t="0" r="0" b="0"/>
            <wp:docPr id="19" name="Picture 11" descr="D:\Forensic\My Academics, Biodata &amp; Carrier Documents\Conferences &amp; Publications\Paper Publications\In Process\Strangulation Paper\Paper\Pics &amp; Videos\DSC0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rensic\My Academics, Biodata &amp; Carrier Documents\Conferences &amp; Publications\Paper Publications\In Process\Strangulation Paper\Paper\Pics &amp; Videos\DSC01945.jpg"/>
                    <pic:cNvPicPr>
                      <a:picLocks noChangeAspect="1" noChangeArrowheads="1"/>
                    </pic:cNvPicPr>
                  </pic:nvPicPr>
                  <pic:blipFill>
                    <a:blip r:embed="rId2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F1897" w:rsidRPr="00CF1897" w:rsidRDefault="00CF1897" w:rsidP="00CF1897">
      <w:pPr>
        <w:pStyle w:val="ListParagraph"/>
        <w:numPr>
          <w:ilvl w:val="0"/>
          <w:numId w:val="7"/>
        </w:numPr>
        <w:spacing w:line="360" w:lineRule="auto"/>
        <w:jc w:val="center"/>
        <w:rPr>
          <w:rFonts w:ascii="Times New Roman" w:hAnsi="Times New Roman" w:cs="Times New Roman"/>
          <w:b/>
          <w:sz w:val="28"/>
          <w:szCs w:val="24"/>
        </w:rPr>
      </w:pPr>
      <w:r>
        <w:rPr>
          <w:rFonts w:ascii="Times New Roman" w:hAnsi="Times New Roman" w:cs="Times New Roman"/>
          <w:b/>
          <w:sz w:val="28"/>
          <w:szCs w:val="24"/>
        </w:rPr>
        <w:t>Alleged weapon (single sharp edge knife)</w:t>
      </w:r>
    </w:p>
    <w:sectPr w:rsidR="00CF1897" w:rsidRPr="00CF1897" w:rsidSect="0066147E">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59E" w:rsidRDefault="0031059E" w:rsidP="00002370">
      <w:pPr>
        <w:spacing w:after="0" w:line="240" w:lineRule="auto"/>
      </w:pPr>
      <w:r>
        <w:separator/>
      </w:r>
    </w:p>
  </w:endnote>
  <w:endnote w:type="continuationSeparator" w:id="1">
    <w:p w:rsidR="0031059E" w:rsidRDefault="0031059E" w:rsidP="000023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6359"/>
      <w:docPartObj>
        <w:docPartGallery w:val="Page Numbers (Bottom of Page)"/>
        <w:docPartUnique/>
      </w:docPartObj>
    </w:sdtPr>
    <w:sdtContent>
      <w:p w:rsidR="00002370" w:rsidRDefault="00F2690E">
        <w:pPr>
          <w:pStyle w:val="Footer"/>
          <w:jc w:val="center"/>
        </w:pPr>
        <w:fldSimple w:instr=" PAGE   \* MERGEFORMAT ">
          <w:r w:rsidR="00CA0361">
            <w:rPr>
              <w:noProof/>
            </w:rPr>
            <w:t>1</w:t>
          </w:r>
        </w:fldSimple>
      </w:p>
    </w:sdtContent>
  </w:sdt>
  <w:p w:rsidR="00002370" w:rsidRDefault="000023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59E" w:rsidRDefault="0031059E" w:rsidP="00002370">
      <w:pPr>
        <w:spacing w:after="0" w:line="240" w:lineRule="auto"/>
      </w:pPr>
      <w:r>
        <w:separator/>
      </w:r>
    </w:p>
  </w:footnote>
  <w:footnote w:type="continuationSeparator" w:id="1">
    <w:p w:rsidR="0031059E" w:rsidRDefault="0031059E" w:rsidP="000023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24E1"/>
    <w:multiLevelType w:val="hybridMultilevel"/>
    <w:tmpl w:val="3668BDDA"/>
    <w:lvl w:ilvl="0" w:tplc="D9566818">
      <w:start w:val="1"/>
      <w:numFmt w:val="decimal"/>
      <w:lvlText w:val="%1."/>
      <w:lvlJc w:val="left"/>
      <w:pPr>
        <w:ind w:left="720" w:hanging="360"/>
      </w:pPr>
      <w:rPr>
        <w:rFonts w:ascii="Times New Roman" w:eastAsiaTheme="minorHAnsi" w:hAnsi="Times New Roman" w:cs="Times New Roman"/>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C16AA"/>
    <w:multiLevelType w:val="hybridMultilevel"/>
    <w:tmpl w:val="AB7C3BE2"/>
    <w:lvl w:ilvl="0" w:tplc="D0FAC330">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C63AF9"/>
    <w:multiLevelType w:val="hybridMultilevel"/>
    <w:tmpl w:val="A8262F18"/>
    <w:lvl w:ilvl="0" w:tplc="3D403294">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A6050"/>
    <w:multiLevelType w:val="hybridMultilevel"/>
    <w:tmpl w:val="3E48B654"/>
    <w:lvl w:ilvl="0" w:tplc="EC6A50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74E6202"/>
    <w:multiLevelType w:val="hybridMultilevel"/>
    <w:tmpl w:val="4EEC457C"/>
    <w:lvl w:ilvl="0" w:tplc="BAB413B4">
      <w:start w:val="1"/>
      <w:numFmt w:val="lowerLetter"/>
      <w:lvlText w:val="(%1)"/>
      <w:lvlJc w:val="left"/>
      <w:pPr>
        <w:ind w:left="990" w:hanging="360"/>
      </w:pPr>
      <w:rPr>
        <w:rFonts w:hint="default"/>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3B98721A"/>
    <w:multiLevelType w:val="hybridMultilevel"/>
    <w:tmpl w:val="02608254"/>
    <w:lvl w:ilvl="0" w:tplc="68B42942">
      <w:start w:val="1"/>
      <w:numFmt w:val="decimal"/>
      <w:lvlText w:val="%1."/>
      <w:lvlJc w:val="left"/>
      <w:pPr>
        <w:ind w:left="360" w:hanging="360"/>
      </w:pPr>
      <w:rPr>
        <w:b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F12864"/>
    <w:multiLevelType w:val="hybridMultilevel"/>
    <w:tmpl w:val="0A0E31F6"/>
    <w:lvl w:ilvl="0" w:tplc="F252B32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6"/>
  </w:num>
  <w:num w:numId="4">
    <w:abstractNumId w:val="4"/>
  </w:num>
  <w:num w:numId="5">
    <w:abstractNumId w:val="2"/>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50F0E"/>
    <w:rsid w:val="00000BE6"/>
    <w:rsid w:val="00002370"/>
    <w:rsid w:val="000139BC"/>
    <w:rsid w:val="00095182"/>
    <w:rsid w:val="000C4876"/>
    <w:rsid w:val="000D6070"/>
    <w:rsid w:val="00103FF0"/>
    <w:rsid w:val="001313AA"/>
    <w:rsid w:val="0019313E"/>
    <w:rsid w:val="001A706A"/>
    <w:rsid w:val="001C244C"/>
    <w:rsid w:val="001E7C89"/>
    <w:rsid w:val="00281896"/>
    <w:rsid w:val="00291448"/>
    <w:rsid w:val="0031059E"/>
    <w:rsid w:val="00310C8A"/>
    <w:rsid w:val="003375AC"/>
    <w:rsid w:val="00346F07"/>
    <w:rsid w:val="00353C74"/>
    <w:rsid w:val="003A64D8"/>
    <w:rsid w:val="003B2AED"/>
    <w:rsid w:val="003D3ECE"/>
    <w:rsid w:val="003E4CF9"/>
    <w:rsid w:val="00426A9B"/>
    <w:rsid w:val="00434058"/>
    <w:rsid w:val="00450F0E"/>
    <w:rsid w:val="004554E9"/>
    <w:rsid w:val="00465EA5"/>
    <w:rsid w:val="004703A8"/>
    <w:rsid w:val="00494AC9"/>
    <w:rsid w:val="004B59E1"/>
    <w:rsid w:val="004D4FF8"/>
    <w:rsid w:val="004F74D1"/>
    <w:rsid w:val="005043DB"/>
    <w:rsid w:val="00506B92"/>
    <w:rsid w:val="0053599F"/>
    <w:rsid w:val="00547EB4"/>
    <w:rsid w:val="005514F4"/>
    <w:rsid w:val="00564196"/>
    <w:rsid w:val="005805B0"/>
    <w:rsid w:val="00581F79"/>
    <w:rsid w:val="0059783C"/>
    <w:rsid w:val="005B28A5"/>
    <w:rsid w:val="005B45AC"/>
    <w:rsid w:val="005D097C"/>
    <w:rsid w:val="005F4499"/>
    <w:rsid w:val="006121F2"/>
    <w:rsid w:val="00620B40"/>
    <w:rsid w:val="00641B4F"/>
    <w:rsid w:val="00646CEF"/>
    <w:rsid w:val="0066147E"/>
    <w:rsid w:val="00686258"/>
    <w:rsid w:val="006A7798"/>
    <w:rsid w:val="006C0023"/>
    <w:rsid w:val="006F7D23"/>
    <w:rsid w:val="00711FD7"/>
    <w:rsid w:val="00720A70"/>
    <w:rsid w:val="00725208"/>
    <w:rsid w:val="00762AE2"/>
    <w:rsid w:val="007A6112"/>
    <w:rsid w:val="007F440D"/>
    <w:rsid w:val="007F6C3B"/>
    <w:rsid w:val="00817D95"/>
    <w:rsid w:val="0083037A"/>
    <w:rsid w:val="008414E2"/>
    <w:rsid w:val="00851AFF"/>
    <w:rsid w:val="0086190B"/>
    <w:rsid w:val="00871EC3"/>
    <w:rsid w:val="008F1223"/>
    <w:rsid w:val="008F15F9"/>
    <w:rsid w:val="0094274F"/>
    <w:rsid w:val="00971727"/>
    <w:rsid w:val="009755E8"/>
    <w:rsid w:val="00995D22"/>
    <w:rsid w:val="009B7FE2"/>
    <w:rsid w:val="009F0523"/>
    <w:rsid w:val="00A30909"/>
    <w:rsid w:val="00A52A05"/>
    <w:rsid w:val="00A8517D"/>
    <w:rsid w:val="00B07ECE"/>
    <w:rsid w:val="00B37253"/>
    <w:rsid w:val="00B603DA"/>
    <w:rsid w:val="00B64A7B"/>
    <w:rsid w:val="00BA3616"/>
    <w:rsid w:val="00C0462C"/>
    <w:rsid w:val="00C372BA"/>
    <w:rsid w:val="00C644F1"/>
    <w:rsid w:val="00C82188"/>
    <w:rsid w:val="00C8344C"/>
    <w:rsid w:val="00CA0361"/>
    <w:rsid w:val="00CB1033"/>
    <w:rsid w:val="00CD1CE2"/>
    <w:rsid w:val="00CF1897"/>
    <w:rsid w:val="00CF73DA"/>
    <w:rsid w:val="00D53C2E"/>
    <w:rsid w:val="00D56310"/>
    <w:rsid w:val="00D61D37"/>
    <w:rsid w:val="00D64EF5"/>
    <w:rsid w:val="00DB27FB"/>
    <w:rsid w:val="00DC1EC5"/>
    <w:rsid w:val="00DD7B66"/>
    <w:rsid w:val="00E22625"/>
    <w:rsid w:val="00E25D85"/>
    <w:rsid w:val="00E56BAF"/>
    <w:rsid w:val="00E90E1D"/>
    <w:rsid w:val="00EA44E0"/>
    <w:rsid w:val="00EB28DE"/>
    <w:rsid w:val="00EF6EC4"/>
    <w:rsid w:val="00F0701F"/>
    <w:rsid w:val="00F15061"/>
    <w:rsid w:val="00F2690E"/>
    <w:rsid w:val="00F31454"/>
    <w:rsid w:val="00F67933"/>
    <w:rsid w:val="00F9479B"/>
    <w:rsid w:val="00FA69A0"/>
    <w:rsid w:val="00FE12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4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5D85"/>
    <w:pPr>
      <w:spacing w:after="0" w:line="240" w:lineRule="auto"/>
    </w:pPr>
  </w:style>
  <w:style w:type="character" w:styleId="Hyperlink">
    <w:name w:val="Hyperlink"/>
    <w:basedOn w:val="DefaultParagraphFont"/>
    <w:uiPriority w:val="99"/>
    <w:unhideWhenUsed/>
    <w:rsid w:val="00E25D85"/>
    <w:rPr>
      <w:color w:val="0000FF" w:themeColor="hyperlink"/>
      <w:u w:val="single"/>
    </w:rPr>
  </w:style>
  <w:style w:type="character" w:customStyle="1" w:styleId="citation">
    <w:name w:val="citation"/>
    <w:basedOn w:val="DefaultParagraphFont"/>
    <w:rsid w:val="00426A9B"/>
  </w:style>
  <w:style w:type="paragraph" w:styleId="ListParagraph">
    <w:name w:val="List Paragraph"/>
    <w:basedOn w:val="Normal"/>
    <w:uiPriority w:val="34"/>
    <w:qFormat/>
    <w:rsid w:val="00F67933"/>
    <w:pPr>
      <w:ind w:left="720"/>
      <w:contextualSpacing/>
    </w:pPr>
  </w:style>
  <w:style w:type="paragraph" w:styleId="BalloonText">
    <w:name w:val="Balloon Text"/>
    <w:basedOn w:val="Normal"/>
    <w:link w:val="BalloonTextChar"/>
    <w:uiPriority w:val="99"/>
    <w:semiHidden/>
    <w:unhideWhenUsed/>
    <w:rsid w:val="00337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5AC"/>
    <w:rPr>
      <w:rFonts w:ascii="Tahoma" w:hAnsi="Tahoma" w:cs="Tahoma"/>
      <w:sz w:val="16"/>
      <w:szCs w:val="16"/>
    </w:rPr>
  </w:style>
  <w:style w:type="paragraph" w:styleId="Header">
    <w:name w:val="header"/>
    <w:basedOn w:val="Normal"/>
    <w:link w:val="HeaderChar"/>
    <w:uiPriority w:val="99"/>
    <w:semiHidden/>
    <w:unhideWhenUsed/>
    <w:rsid w:val="000023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2370"/>
  </w:style>
  <w:style w:type="paragraph" w:styleId="Footer">
    <w:name w:val="footer"/>
    <w:basedOn w:val="Normal"/>
    <w:link w:val="FooterChar"/>
    <w:uiPriority w:val="99"/>
    <w:unhideWhenUsed/>
    <w:rsid w:val="000023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370"/>
  </w:style>
  <w:style w:type="paragraph" w:styleId="DocumentMap">
    <w:name w:val="Document Map"/>
    <w:basedOn w:val="Normal"/>
    <w:link w:val="DocumentMapChar"/>
    <w:uiPriority w:val="99"/>
    <w:semiHidden/>
    <w:unhideWhenUsed/>
    <w:rsid w:val="00EA44E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A44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lo.com/dictionary/homicide-term.html" TargetMode="External"/><Relationship Id="rId13" Type="http://schemas.openxmlformats.org/officeDocument/2006/relationships/hyperlink" Target="http://www.ncbi.nlm.nih.gov/pubmed?term=Lorin%20de%20la%20Grandmaison%20G%5BAuthor%5D&amp;cauthor=true&amp;cauthor_uid=22922553" TargetMode="External"/><Relationship Id="rId18" Type="http://schemas.openxmlformats.org/officeDocument/2006/relationships/image" Target="media/image4.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drmittalpawan@gmail.com" TargetMode="External"/><Relationship Id="rId12" Type="http://schemas.openxmlformats.org/officeDocument/2006/relationships/hyperlink" Target="http://www.ncbi.nlm.nih.gov/pubmed?term=Charlier%20P%5BAuthor%5D&amp;cauthor=true&amp;cauthor_uid=22922553"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Sbidian%20E%5BAuthor%5D&amp;cauthor=true&amp;cauthor_uid=22922553"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hyperlink" Target="http://www.ncbi.nlm.nih.gov/pubmed?term=Alvarez%20JC%5BAuthor%5D&amp;cauthor=true&amp;cauthor_uid=22922553"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ncbi.nlm.nih.gov/pubmed?term=Cros%20J%5BAuthor%5D&amp;cauthor=true&amp;cauthor_uid=22922553" TargetMode="External"/><Relationship Id="rId14" Type="http://schemas.openxmlformats.org/officeDocument/2006/relationships/hyperlink" Target="http://www.ncbi.nlm.nih.gov/pubmed/22922553"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12</Pages>
  <Words>1633</Words>
  <Characters>9311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user</cp:lastModifiedBy>
  <cp:revision>83</cp:revision>
  <dcterms:created xsi:type="dcterms:W3CDTF">2012-07-31T08:14:00Z</dcterms:created>
  <dcterms:modified xsi:type="dcterms:W3CDTF">2013-08-15T11:20:00Z</dcterms:modified>
</cp:coreProperties>
</file>